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2ED83E" w14:textId="71B1A240" w:rsidR="00BB5537" w:rsidRDefault="00BB5537" w:rsidP="00E00882">
      <w:pPr>
        <w:pStyle w:val="Title"/>
        <w:jc w:val="center"/>
      </w:pPr>
      <w:r>
        <w:t>Strategic Workforce Planning</w:t>
      </w:r>
    </w:p>
    <w:p w14:paraId="2EAC31A6" w14:textId="60B1FC74" w:rsidR="00E00882" w:rsidRDefault="00E00882" w:rsidP="00E00882">
      <w:pPr>
        <w:pStyle w:val="Title"/>
        <w:jc w:val="center"/>
      </w:pPr>
      <w:r>
        <w:t>Definitions and Terms</w:t>
      </w:r>
    </w:p>
    <w:p w14:paraId="1EF97E9B" w14:textId="77777777" w:rsidR="00E00882" w:rsidRDefault="00E00882" w:rsidP="00E00882">
      <w:pPr>
        <w:spacing w:before="240" w:after="240"/>
        <w:rPr>
          <w:i/>
          <w:iCs/>
        </w:rPr>
      </w:pPr>
      <w:bookmarkStart w:id="0" w:name="a0beg5usop51" w:colFirst="0" w:colLast="0"/>
      <w:bookmarkEnd w:id="0"/>
      <w:r>
        <w:rPr>
          <w:b/>
          <w:bCs/>
        </w:rPr>
        <w:t xml:space="preserve">Accessibility by Design- </w:t>
      </w:r>
      <w:r>
        <w:rPr>
          <w:i/>
          <w:iCs/>
        </w:rPr>
        <w:t>The practice of creating products, service, and environments to be usable by all people, including those with disabilities, from the outset, rather than adding accommodations later.</w:t>
      </w:r>
    </w:p>
    <w:p w14:paraId="647AB6DB" w14:textId="77777777" w:rsidR="00E00882" w:rsidRDefault="00E00882" w:rsidP="00E00882">
      <w:pPr>
        <w:spacing w:before="240" w:after="240"/>
        <w:rPr>
          <w:i/>
          <w:iCs/>
        </w:rPr>
      </w:pPr>
      <w:bookmarkStart w:id="1" w:name="hgfiru13mfpq" w:colFirst="0" w:colLast="0"/>
      <w:bookmarkEnd w:id="1"/>
      <w:r>
        <w:rPr>
          <w:b/>
          <w:bCs/>
        </w:rPr>
        <w:t xml:space="preserve">Accuracy- </w:t>
      </w:r>
      <w:r>
        <w:rPr>
          <w:i/>
          <w:iCs/>
        </w:rPr>
        <w:t>Ensure data used in HR decision-making are current, verified, and standardized across systems.</w:t>
      </w:r>
    </w:p>
    <w:p w14:paraId="52C5D263" w14:textId="77777777" w:rsidR="00E00882" w:rsidRDefault="00E00882" w:rsidP="00E00882">
      <w:pPr>
        <w:spacing w:before="240" w:after="240"/>
        <w:rPr>
          <w:i/>
          <w:iCs/>
        </w:rPr>
      </w:pPr>
      <w:bookmarkStart w:id="2" w:name="vssi2lbgds6d" w:colFirst="0" w:colLast="0"/>
      <w:bookmarkEnd w:id="2"/>
      <w:r>
        <w:rPr>
          <w:b/>
          <w:bCs/>
        </w:rPr>
        <w:t xml:space="preserve">Adaptability- </w:t>
      </w:r>
      <w:r>
        <w:rPr>
          <w:i/>
          <w:iCs/>
        </w:rPr>
        <w:t>The capacity of an organization’s workforce to adjust to change, maintain productivity, and navigate uncertainty in response to evolving business needs.</w:t>
      </w:r>
    </w:p>
    <w:p w14:paraId="0A251036" w14:textId="77777777" w:rsidR="00E00882" w:rsidRDefault="00E00882" w:rsidP="00E00882">
      <w:pPr>
        <w:spacing w:before="240" w:after="240"/>
        <w:rPr>
          <w:i/>
          <w:iCs/>
        </w:rPr>
      </w:pPr>
      <w:bookmarkStart w:id="3" w:name="svutxenlcz5v" w:colFirst="0" w:colLast="0"/>
      <w:bookmarkEnd w:id="3"/>
      <w:r>
        <w:rPr>
          <w:b/>
          <w:bCs/>
        </w:rPr>
        <w:t xml:space="preserve">Advancement- </w:t>
      </w:r>
      <w:r>
        <w:rPr>
          <w:i/>
          <w:iCs/>
        </w:rPr>
        <w:t>How quickly employees move into leadership or higher-impact roles.</w:t>
      </w:r>
    </w:p>
    <w:p w14:paraId="4AEB9ED7" w14:textId="77777777" w:rsidR="00E00882" w:rsidRDefault="00E00882" w:rsidP="00E00882">
      <w:pPr>
        <w:spacing w:before="240" w:after="240"/>
        <w:rPr>
          <w:i/>
          <w:iCs/>
        </w:rPr>
      </w:pPr>
      <w:bookmarkStart w:id="4" w:name="bs7w8evzyc2g" w:colFirst="0" w:colLast="0"/>
      <w:bookmarkEnd w:id="4"/>
      <w:r>
        <w:rPr>
          <w:b/>
          <w:bCs/>
        </w:rPr>
        <w:t xml:space="preserve">Agile Workforce Planning- </w:t>
      </w:r>
      <w:r>
        <w:rPr>
          <w:i/>
          <w:iCs/>
        </w:rPr>
        <w:t>A fast, flexible approach that uses short planning cycles (typically quarterly) and frequent reviews. Agile planning adapts to changing priorities, product cycles, or market shifts and is typically decentralized across cross-functional teams.</w:t>
      </w:r>
    </w:p>
    <w:p w14:paraId="4C3972ED" w14:textId="77777777" w:rsidR="00E00882" w:rsidRDefault="00E00882" w:rsidP="00E00882">
      <w:pPr>
        <w:spacing w:before="240" w:after="240"/>
        <w:rPr>
          <w:i/>
          <w:iCs/>
        </w:rPr>
      </w:pPr>
      <w:bookmarkStart w:id="5" w:name="j5q1gnxzhd41" w:colFirst="0" w:colLast="0"/>
      <w:bookmarkEnd w:id="5"/>
      <w:r>
        <w:rPr>
          <w:b/>
          <w:bCs/>
        </w:rPr>
        <w:t xml:space="preserve">Agility- </w:t>
      </w:r>
      <w:r>
        <w:rPr>
          <w:i/>
          <w:iCs/>
        </w:rPr>
        <w:t>Enables rapid response to market changes or strategic pivots.</w:t>
      </w:r>
    </w:p>
    <w:p w14:paraId="52FAB940" w14:textId="77777777" w:rsidR="00E00882" w:rsidRDefault="00E00882" w:rsidP="00E00882">
      <w:pPr>
        <w:spacing w:before="240" w:after="240"/>
        <w:rPr>
          <w:i/>
          <w:iCs/>
        </w:rPr>
      </w:pPr>
      <w:bookmarkStart w:id="6" w:name="w5xfdbjli6gu" w:colFirst="0" w:colLast="0"/>
      <w:bookmarkEnd w:id="6"/>
      <w:r>
        <w:rPr>
          <w:b/>
          <w:bCs/>
        </w:rPr>
        <w:t xml:space="preserve">AI Enablement- </w:t>
      </w:r>
      <w:r>
        <w:rPr>
          <w:i/>
          <w:iCs/>
        </w:rPr>
        <w:t>Tracks workforce modernization through metrics such as the percent of workforce trained on AI tools.</w:t>
      </w:r>
    </w:p>
    <w:p w14:paraId="77A1AD34" w14:textId="77777777" w:rsidR="00E00882" w:rsidRDefault="00E00882" w:rsidP="00E00882">
      <w:pPr>
        <w:spacing w:before="240" w:after="240"/>
        <w:rPr>
          <w:i/>
          <w:iCs/>
        </w:rPr>
      </w:pPr>
      <w:bookmarkStart w:id="7" w:name="ywwbtx8eqkpd" w:colFirst="0" w:colLast="0"/>
      <w:bookmarkEnd w:id="7"/>
      <w:r>
        <w:rPr>
          <w:b/>
          <w:bCs/>
        </w:rPr>
        <w:t xml:space="preserve">AI-Powered Retention Model- </w:t>
      </w:r>
      <w:r>
        <w:rPr>
          <w:i/>
          <w:iCs/>
        </w:rPr>
        <w:t>Used to identify employees with high turnover risk based on engagement, performance, and tenure.</w:t>
      </w:r>
    </w:p>
    <w:p w14:paraId="107EA5BF" w14:textId="77777777" w:rsidR="00E00882" w:rsidRDefault="00E00882" w:rsidP="00E00882">
      <w:pPr>
        <w:spacing w:before="240" w:after="240"/>
        <w:rPr>
          <w:i/>
          <w:iCs/>
        </w:rPr>
      </w:pPr>
      <w:bookmarkStart w:id="8" w:name="qlzmfg60z92g" w:colFirst="0" w:colLast="0"/>
      <w:bookmarkEnd w:id="8"/>
      <w:r>
        <w:rPr>
          <w:b/>
          <w:bCs/>
        </w:rPr>
        <w:t xml:space="preserve">Alignment Ladder- </w:t>
      </w:r>
      <w:r>
        <w:rPr>
          <w:i/>
          <w:iCs/>
        </w:rPr>
        <w:t xml:space="preserve">A four-letter model that shows how workforce planning can either </w:t>
      </w:r>
      <w:proofErr w:type="gramStart"/>
      <w:r>
        <w:rPr>
          <w:i/>
          <w:iCs/>
        </w:rPr>
        <w:t>lag behind</w:t>
      </w:r>
      <w:proofErr w:type="gramEnd"/>
      <w:r>
        <w:rPr>
          <w:i/>
          <w:iCs/>
        </w:rPr>
        <w:t xml:space="preserve"> or lead business strategy.</w:t>
      </w:r>
    </w:p>
    <w:p w14:paraId="65A93B9E" w14:textId="77777777" w:rsidR="00E00882" w:rsidRDefault="00E00882" w:rsidP="00E00882">
      <w:pPr>
        <w:spacing w:before="240" w:after="240"/>
        <w:rPr>
          <w:i/>
          <w:iCs/>
        </w:rPr>
      </w:pPr>
      <w:bookmarkStart w:id="9" w:name="2z3jaber7e7m" w:colFirst="0" w:colLast="0"/>
      <w:bookmarkEnd w:id="9"/>
      <w:r>
        <w:rPr>
          <w:b/>
          <w:bCs/>
        </w:rPr>
        <w:t xml:space="preserve">Annual Algorithmic Impact Assessments- </w:t>
      </w:r>
      <w:r>
        <w:rPr>
          <w:i/>
          <w:iCs/>
        </w:rPr>
        <w:t>A recurring, systematic review of automated systems to identify, evaluate, and mitigate risks related to employee recruitment, scheduling, performance management, and career development.</w:t>
      </w:r>
    </w:p>
    <w:p w14:paraId="2861152F" w14:textId="77777777" w:rsidR="00E00882" w:rsidRDefault="00E00882" w:rsidP="00E00882">
      <w:pPr>
        <w:spacing w:before="240" w:after="240"/>
        <w:rPr>
          <w:i/>
          <w:iCs/>
        </w:rPr>
      </w:pPr>
      <w:bookmarkStart w:id="10" w:name="s6u0e7se26xp" w:colFirst="0" w:colLast="0"/>
      <w:bookmarkEnd w:id="10"/>
      <w:r>
        <w:rPr>
          <w:b/>
          <w:bCs/>
        </w:rPr>
        <w:t xml:space="preserve">Attrition Risk by Tenure- </w:t>
      </w:r>
      <w:r>
        <w:rPr>
          <w:i/>
          <w:iCs/>
        </w:rPr>
        <w:t>Turnover segmented by length of service.</w:t>
      </w:r>
    </w:p>
    <w:p w14:paraId="2F767E6C" w14:textId="77777777" w:rsidR="00E00882" w:rsidRDefault="00E00882" w:rsidP="00E00882">
      <w:pPr>
        <w:spacing w:before="240" w:after="240"/>
        <w:rPr>
          <w:i/>
          <w:iCs/>
        </w:rPr>
      </w:pPr>
      <w:bookmarkStart w:id="11" w:name="7n3dklp18qsi" w:colFirst="0" w:colLast="0"/>
      <w:bookmarkEnd w:id="11"/>
      <w:r>
        <w:rPr>
          <w:b/>
          <w:bCs/>
        </w:rPr>
        <w:t xml:space="preserve">Automate- </w:t>
      </w:r>
      <w:r>
        <w:rPr>
          <w:i/>
          <w:iCs/>
        </w:rPr>
        <w:t>The application of technology to offset manual or repetitive work.</w:t>
      </w:r>
    </w:p>
    <w:p w14:paraId="6FDCC09C" w14:textId="77777777" w:rsidR="00E00882" w:rsidRDefault="00E00882" w:rsidP="00E00882">
      <w:pPr>
        <w:spacing w:before="240" w:after="240"/>
        <w:rPr>
          <w:i/>
          <w:iCs/>
        </w:rPr>
      </w:pPr>
      <w:bookmarkStart w:id="12" w:name="ilaomayqwmw7" w:colFirst="0" w:colLast="0"/>
      <w:bookmarkEnd w:id="12"/>
      <w:r>
        <w:rPr>
          <w:b/>
          <w:bCs/>
        </w:rPr>
        <w:t xml:space="preserve">Automation Planning- </w:t>
      </w:r>
      <w:r>
        <w:rPr>
          <w:i/>
          <w:iCs/>
        </w:rPr>
        <w:t xml:space="preserve">A branch of AI that uses computer algorithms to find a sequence of actions that will achieve a </w:t>
      </w:r>
      <w:proofErr w:type="spellStart"/>
      <w:r>
        <w:rPr>
          <w:i/>
          <w:iCs/>
        </w:rPr>
        <w:t>specifi</w:t>
      </w:r>
      <w:proofErr w:type="spellEnd"/>
      <w:r>
        <w:rPr>
          <w:i/>
          <w:iCs/>
        </w:rPr>
        <w:t xml:space="preserve"> goal, given an initial state and a model of how actions work.</w:t>
      </w:r>
    </w:p>
    <w:p w14:paraId="02D6168A" w14:textId="77777777" w:rsidR="00E00882" w:rsidRDefault="00E00882" w:rsidP="00E00882">
      <w:pPr>
        <w:spacing w:before="240" w:after="240"/>
        <w:rPr>
          <w:i/>
          <w:iCs/>
        </w:rPr>
      </w:pPr>
      <w:bookmarkStart w:id="13" w:name="17koesxur4vn" w:colFirst="0" w:colLast="0"/>
      <w:bookmarkEnd w:id="13"/>
      <w:r>
        <w:rPr>
          <w:b/>
          <w:bCs/>
        </w:rPr>
        <w:t xml:space="preserve">Auto-Regressive Integrated Moving Average (ARIMA)- </w:t>
      </w:r>
      <w:r>
        <w:t>A</w:t>
      </w:r>
      <w:r>
        <w:rPr>
          <w:i/>
          <w:iCs/>
        </w:rPr>
        <w:t xml:space="preserve">RIMA models handle complex, non-stationary time series with both trend and </w:t>
      </w:r>
      <w:proofErr w:type="gramStart"/>
      <w:r>
        <w:rPr>
          <w:i/>
          <w:iCs/>
        </w:rPr>
        <w:t>seasonality;</w:t>
      </w:r>
      <w:proofErr w:type="gramEnd"/>
      <w:r>
        <w:rPr>
          <w:i/>
          <w:iCs/>
        </w:rPr>
        <w:t xml:space="preserve"> ideal for advanced workforce forecasting.</w:t>
      </w:r>
    </w:p>
    <w:p w14:paraId="6A2B54F7" w14:textId="77777777" w:rsidR="00E00882" w:rsidRDefault="00E00882" w:rsidP="00E00882">
      <w:pPr>
        <w:spacing w:before="240" w:after="40" w:line="240" w:lineRule="auto"/>
        <w:rPr>
          <w:i/>
          <w:iCs/>
        </w:rPr>
      </w:pPr>
      <w:bookmarkStart w:id="14" w:name="s2ytrj8pj35f" w:colFirst="0" w:colLast="0"/>
      <w:bookmarkEnd w:id="14"/>
      <w:r>
        <w:rPr>
          <w:b/>
          <w:bCs/>
        </w:rPr>
        <w:t xml:space="preserve">Average Time in Role Before Promotion- </w:t>
      </w:r>
      <w:r>
        <w:rPr>
          <w:i/>
          <w:iCs/>
        </w:rPr>
        <w:t>The average duration an employee remains in a role before moving to a higher-level position.</w:t>
      </w:r>
    </w:p>
    <w:p w14:paraId="1B6787B6" w14:textId="77777777" w:rsidR="00E00882" w:rsidRDefault="00E00882" w:rsidP="00E00882">
      <w:pPr>
        <w:spacing w:before="240" w:after="240"/>
        <w:rPr>
          <w:i/>
          <w:iCs/>
        </w:rPr>
      </w:pPr>
      <w:bookmarkStart w:id="15" w:name="73lq06ykai13" w:colFirst="0" w:colLast="0"/>
      <w:bookmarkEnd w:id="15"/>
      <w:r>
        <w:rPr>
          <w:b/>
          <w:bCs/>
        </w:rPr>
        <w:t xml:space="preserve">Benchmarking- </w:t>
      </w:r>
      <w:r>
        <w:rPr>
          <w:i/>
          <w:iCs/>
        </w:rPr>
        <w:t>Enables comparison of HR performance against industry or peer standards.</w:t>
      </w:r>
    </w:p>
    <w:p w14:paraId="6DCE24E2" w14:textId="77777777" w:rsidR="00E00882" w:rsidRDefault="00E00882" w:rsidP="00E00882">
      <w:pPr>
        <w:spacing w:before="240" w:after="240"/>
        <w:rPr>
          <w:i/>
          <w:iCs/>
        </w:rPr>
      </w:pPr>
      <w:bookmarkStart w:id="16" w:name="g7ijvl29p3ki" w:colFirst="0" w:colLast="0"/>
      <w:bookmarkEnd w:id="16"/>
      <w:r>
        <w:rPr>
          <w:b/>
          <w:bCs/>
        </w:rPr>
        <w:t xml:space="preserve">Bench Strength- </w:t>
      </w:r>
      <w:r>
        <w:rPr>
          <w:i/>
          <w:iCs/>
        </w:rPr>
        <w:t>The ability to move employees into critical positions at a moment’s notice because they are already trained and prepared.</w:t>
      </w:r>
    </w:p>
    <w:p w14:paraId="1869F527" w14:textId="77777777" w:rsidR="00E00882" w:rsidRDefault="00E00882" w:rsidP="00E00882">
      <w:pPr>
        <w:spacing w:before="240" w:after="40" w:line="240" w:lineRule="auto"/>
        <w:rPr>
          <w:i/>
          <w:iCs/>
        </w:rPr>
      </w:pPr>
      <w:bookmarkStart w:id="17" w:name="dedt1jv0ii0t" w:colFirst="0" w:colLast="0"/>
      <w:bookmarkEnd w:id="17"/>
      <w:r>
        <w:rPr>
          <w:b/>
          <w:bCs/>
        </w:rPr>
        <w:lastRenderedPageBreak/>
        <w:t xml:space="preserve">Bench Strength Ratio- </w:t>
      </w:r>
      <w:r>
        <w:rPr>
          <w:i/>
          <w:iCs/>
        </w:rPr>
        <w:t>The number of ready successors available per critical role.</w:t>
      </w:r>
    </w:p>
    <w:p w14:paraId="33EEA72B" w14:textId="77777777" w:rsidR="00E00882" w:rsidRDefault="00E00882" w:rsidP="00E00882">
      <w:pPr>
        <w:spacing w:before="240" w:after="40" w:line="240" w:lineRule="auto"/>
        <w:rPr>
          <w:i/>
          <w:iCs/>
        </w:rPr>
      </w:pPr>
      <w:bookmarkStart w:id="18" w:name="p2o7e66tqq79" w:colFirst="0" w:colLast="0"/>
      <w:bookmarkEnd w:id="18"/>
      <w:r>
        <w:rPr>
          <w:b/>
          <w:bCs/>
        </w:rPr>
        <w:t xml:space="preserve">Bias Detection- </w:t>
      </w:r>
      <w:r>
        <w:rPr>
          <w:i/>
          <w:iCs/>
        </w:rPr>
        <w:t>The systematic process identifying and evaluating prejudiced, unfair, or systematically distorted tendencies in information sources, data, algorithms, or decision-making processes.</w:t>
      </w:r>
    </w:p>
    <w:p w14:paraId="658FF9D4" w14:textId="77777777" w:rsidR="00E00882" w:rsidRDefault="00E00882" w:rsidP="00E00882">
      <w:pPr>
        <w:spacing w:before="240" w:after="240"/>
        <w:rPr>
          <w:i/>
          <w:iCs/>
        </w:rPr>
      </w:pPr>
      <w:bookmarkStart w:id="19" w:name="cn0b6iyfcvtd" w:colFirst="0" w:colLast="0"/>
      <w:bookmarkEnd w:id="19"/>
      <w:r>
        <w:rPr>
          <w:b/>
          <w:bCs/>
        </w:rPr>
        <w:t xml:space="preserve">Bias Testing- </w:t>
      </w:r>
      <w:r>
        <w:rPr>
          <w:i/>
          <w:iCs/>
        </w:rPr>
        <w:t>The systematic evaluation of a system, algorithm, or process to identify and measure prejudicial or discriminatory outcomes based on sensitive features such as race, gender, age, or socioeconomic status.</w:t>
      </w:r>
    </w:p>
    <w:p w14:paraId="5F7038B8" w14:textId="77777777" w:rsidR="00E00882" w:rsidRDefault="00E00882" w:rsidP="00E00882">
      <w:pPr>
        <w:spacing w:before="240" w:after="240"/>
        <w:rPr>
          <w:i/>
          <w:iCs/>
        </w:rPr>
      </w:pPr>
      <w:bookmarkStart w:id="20" w:name="dek0os1zzhdp" w:colFirst="0" w:colLast="0"/>
      <w:bookmarkEnd w:id="20"/>
      <w:r>
        <w:rPr>
          <w:b/>
          <w:bCs/>
        </w:rPr>
        <w:t xml:space="preserve">Blended Forecasting- </w:t>
      </w:r>
      <w:r>
        <w:rPr>
          <w:i/>
          <w:iCs/>
        </w:rPr>
        <w:t>Aligning a company’s human resources with its strategic goals by ensuring it has the right people, skills, size, and cost in the right places and at the right time.</w:t>
      </w:r>
    </w:p>
    <w:p w14:paraId="6F3CCA99" w14:textId="77777777" w:rsidR="00E00882" w:rsidRDefault="00E00882" w:rsidP="00E00882">
      <w:pPr>
        <w:spacing w:before="240" w:after="240"/>
        <w:rPr>
          <w:i/>
          <w:iCs/>
        </w:rPr>
      </w:pPr>
      <w:bookmarkStart w:id="21" w:name="7k73clqa0qo2" w:colFirst="0" w:colLast="0"/>
      <w:bookmarkEnd w:id="21"/>
      <w:r>
        <w:rPr>
          <w:b/>
          <w:bCs/>
        </w:rPr>
        <w:t xml:space="preserve">Borrow- </w:t>
      </w:r>
      <w:r>
        <w:rPr>
          <w:i/>
          <w:iCs/>
        </w:rPr>
        <w:t>Use contingent labor, contractors, or partnerships.</w:t>
      </w:r>
    </w:p>
    <w:p w14:paraId="0A355508" w14:textId="77777777" w:rsidR="00E00882" w:rsidRDefault="00E00882" w:rsidP="00E00882">
      <w:pPr>
        <w:spacing w:before="240" w:after="240"/>
        <w:rPr>
          <w:i/>
          <w:iCs/>
        </w:rPr>
      </w:pPr>
      <w:bookmarkStart w:id="22" w:name="5jfkjssdjsj0" w:colFirst="0" w:colLast="0"/>
      <w:bookmarkEnd w:id="22"/>
      <w:r>
        <w:rPr>
          <w:b/>
          <w:bCs/>
        </w:rPr>
        <w:t xml:space="preserve">Build- </w:t>
      </w:r>
      <w:r>
        <w:rPr>
          <w:i/>
          <w:iCs/>
        </w:rPr>
        <w:t>Develop internal talent through reskilling or leadership programs.</w:t>
      </w:r>
    </w:p>
    <w:p w14:paraId="3B0BDAB7" w14:textId="77777777" w:rsidR="00E00882" w:rsidRDefault="00E00882" w:rsidP="00E00882">
      <w:pPr>
        <w:spacing w:before="240" w:after="240"/>
        <w:rPr>
          <w:i/>
          <w:iCs/>
        </w:rPr>
      </w:pPr>
      <w:bookmarkStart w:id="23" w:name="rni0fjjocdjg" w:colFirst="0" w:colLast="0"/>
      <w:bookmarkEnd w:id="23"/>
      <w:r>
        <w:rPr>
          <w:b/>
          <w:bCs/>
        </w:rPr>
        <w:t xml:space="preserve">Business Context- </w:t>
      </w:r>
      <w:r>
        <w:rPr>
          <w:i/>
          <w:iCs/>
        </w:rPr>
        <w:t>The combined set of external and internal factors that shape workforce needs, talent availability, skill development, and organizational priorities.</w:t>
      </w:r>
    </w:p>
    <w:p w14:paraId="50D26AE8" w14:textId="77777777" w:rsidR="00E00882" w:rsidRDefault="00E00882" w:rsidP="00E00882">
      <w:pPr>
        <w:spacing w:before="240" w:after="240"/>
        <w:rPr>
          <w:i/>
          <w:iCs/>
        </w:rPr>
      </w:pPr>
      <w:bookmarkStart w:id="24" w:name="walhrcqdvjkq" w:colFirst="0" w:colLast="0"/>
      <w:bookmarkEnd w:id="24"/>
      <w:r>
        <w:rPr>
          <w:b/>
          <w:bCs/>
        </w:rPr>
        <w:t xml:space="preserve">Business Volatility- </w:t>
      </w:r>
      <w:r>
        <w:rPr>
          <w:i/>
          <w:iCs/>
        </w:rPr>
        <w:t>The strategic process of aligning a workforce with business needs amid rapid, often unpredictable changes in the business environment.</w:t>
      </w:r>
    </w:p>
    <w:p w14:paraId="335C2A9D" w14:textId="77777777" w:rsidR="00E00882" w:rsidRDefault="00E00882" w:rsidP="00E00882">
      <w:pPr>
        <w:spacing w:before="240" w:after="240"/>
        <w:rPr>
          <w:i/>
          <w:iCs/>
        </w:rPr>
      </w:pPr>
      <w:bookmarkStart w:id="25" w:name="j7ivhrr2r32i" w:colFirst="0" w:colLast="0"/>
      <w:bookmarkEnd w:id="25"/>
      <w:r>
        <w:rPr>
          <w:b/>
          <w:bCs/>
        </w:rPr>
        <w:t xml:space="preserve">Buy- </w:t>
      </w:r>
      <w:r>
        <w:rPr>
          <w:i/>
          <w:iCs/>
        </w:rPr>
        <w:t>Hire new talent externally to fill immediate or specialized needs.</w:t>
      </w:r>
    </w:p>
    <w:p w14:paraId="71DB84D3" w14:textId="77777777" w:rsidR="00E00882" w:rsidRDefault="00E00882" w:rsidP="00E00882">
      <w:pPr>
        <w:spacing w:before="240" w:after="240"/>
        <w:rPr>
          <w:i/>
          <w:iCs/>
        </w:rPr>
      </w:pPr>
      <w:bookmarkStart w:id="26" w:name="84ek0knlduqx" w:colFirst="0" w:colLast="0"/>
      <w:bookmarkEnd w:id="26"/>
      <w:r>
        <w:rPr>
          <w:b/>
          <w:bCs/>
        </w:rPr>
        <w:t xml:space="preserve">Candidate Experience Scores- </w:t>
      </w:r>
      <w:r>
        <w:rPr>
          <w:i/>
          <w:iCs/>
        </w:rPr>
        <w:t xml:space="preserve">A metric that </w:t>
      </w:r>
      <w:proofErr w:type="spellStart"/>
      <w:r>
        <w:rPr>
          <w:i/>
          <w:iCs/>
        </w:rPr>
        <w:t>quatifies</w:t>
      </w:r>
      <w:proofErr w:type="spellEnd"/>
      <w:r>
        <w:rPr>
          <w:i/>
          <w:iCs/>
        </w:rPr>
        <w:t xml:space="preserve"> job applicants’ satisfaction with a company’s hiring process.</w:t>
      </w:r>
    </w:p>
    <w:p w14:paraId="0D8390E9" w14:textId="77777777" w:rsidR="00E00882" w:rsidRDefault="00E00882" w:rsidP="00E00882">
      <w:pPr>
        <w:spacing w:before="240" w:after="240"/>
      </w:pPr>
      <w:bookmarkStart w:id="27" w:name="rqbilo6tbywy" w:colFirst="0" w:colLast="0"/>
      <w:bookmarkEnd w:id="27"/>
      <w:r>
        <w:rPr>
          <w:b/>
          <w:bCs/>
        </w:rPr>
        <w:t xml:space="preserve">Capability- </w:t>
      </w:r>
      <w:r>
        <w:t>Refers to the collective skills, knowledge, and abilities that drive organizational performance.</w:t>
      </w:r>
    </w:p>
    <w:p w14:paraId="0B5AF0AC" w14:textId="77777777" w:rsidR="00E00882" w:rsidRDefault="00E00882" w:rsidP="00E00882">
      <w:pPr>
        <w:spacing w:before="240" w:after="240"/>
        <w:rPr>
          <w:i/>
          <w:iCs/>
        </w:rPr>
      </w:pPr>
      <w:bookmarkStart w:id="28" w:name="qrqwn01hjwdr" w:colFirst="0" w:colLast="0"/>
      <w:bookmarkEnd w:id="28"/>
      <w:r>
        <w:rPr>
          <w:b/>
          <w:bCs/>
        </w:rPr>
        <w:t>Capability Development-</w:t>
      </w:r>
      <w:r>
        <w:t xml:space="preserve"> </w:t>
      </w:r>
      <w:r>
        <w:rPr>
          <w:i/>
          <w:iCs/>
        </w:rPr>
        <w:t>The process of enhancing the specific skills, knowledge, processes, tools, and behaviors employees need to meet current and future business objectives.</w:t>
      </w:r>
    </w:p>
    <w:p w14:paraId="3ACFA88A" w14:textId="77777777" w:rsidR="00E00882" w:rsidRDefault="00E00882" w:rsidP="00E00882">
      <w:pPr>
        <w:spacing w:before="240" w:after="240"/>
        <w:rPr>
          <w:i/>
          <w:iCs/>
        </w:rPr>
      </w:pPr>
      <w:bookmarkStart w:id="29" w:name="eo1gtcjlya99" w:colFirst="0" w:colLast="0"/>
      <w:bookmarkEnd w:id="29"/>
      <w:r>
        <w:rPr>
          <w:b/>
          <w:bCs/>
        </w:rPr>
        <w:t xml:space="preserve">Capability Ecosystems- </w:t>
      </w:r>
      <w:r>
        <w:rPr>
          <w:i/>
          <w:iCs/>
        </w:rPr>
        <w:t>A dynamic network of people, skills, and technologies that adapts continuously to business needs, replacing fixed job structures.</w:t>
      </w:r>
    </w:p>
    <w:p w14:paraId="4B81767F" w14:textId="77777777" w:rsidR="00E00882" w:rsidRDefault="00E00882" w:rsidP="00E00882">
      <w:pPr>
        <w:spacing w:before="240" w:after="240"/>
        <w:rPr>
          <w:i/>
          <w:iCs/>
        </w:rPr>
      </w:pPr>
      <w:bookmarkStart w:id="30" w:name="okosa7io70y5" w:colFirst="0" w:colLast="0"/>
      <w:bookmarkEnd w:id="30"/>
      <w:r>
        <w:rPr>
          <w:b/>
          <w:bCs/>
        </w:rPr>
        <w:t>Capability Gap-</w:t>
      </w:r>
      <w:r>
        <w:t xml:space="preserve"> </w:t>
      </w:r>
      <w:r>
        <w:rPr>
          <w:i/>
          <w:iCs/>
        </w:rPr>
        <w:t>The difference between an organization’s current capabilities and the capabilities it needs to achieve its strategic goals.</w:t>
      </w:r>
    </w:p>
    <w:p w14:paraId="40ABC11A" w14:textId="77777777" w:rsidR="00E00882" w:rsidRDefault="00E00882" w:rsidP="00E00882">
      <w:pPr>
        <w:spacing w:before="240" w:after="240"/>
        <w:rPr>
          <w:i/>
          <w:iCs/>
        </w:rPr>
      </w:pPr>
      <w:bookmarkStart w:id="31" w:name="f6xg4baxzy2f" w:colFirst="0" w:colLast="0"/>
      <w:bookmarkEnd w:id="31"/>
      <w:r>
        <w:rPr>
          <w:b/>
          <w:bCs/>
        </w:rPr>
        <w:t xml:space="preserve">Capability Growth- </w:t>
      </w:r>
      <w:r>
        <w:rPr>
          <w:i/>
          <w:iCs/>
        </w:rPr>
        <w:t xml:space="preserve">The strategic process of identifying the skills, knowledge, and abilities needed for employees to meet current and future business </w:t>
      </w:r>
      <w:proofErr w:type="gramStart"/>
      <w:r>
        <w:rPr>
          <w:i/>
          <w:iCs/>
        </w:rPr>
        <w:t>goals, and</w:t>
      </w:r>
      <w:proofErr w:type="gramEnd"/>
      <w:r>
        <w:rPr>
          <w:i/>
          <w:iCs/>
        </w:rPr>
        <w:t xml:space="preserve"> then developing plans to close the gap between the current workforce’s capabilities and the organization’s future needs.</w:t>
      </w:r>
    </w:p>
    <w:p w14:paraId="181BC98E" w14:textId="77777777" w:rsidR="00E00882" w:rsidRDefault="00E00882" w:rsidP="00E00882">
      <w:pPr>
        <w:spacing w:before="240" w:after="240"/>
      </w:pPr>
      <w:bookmarkStart w:id="32" w:name="xh6gppm72pny" w:colFirst="0" w:colLast="0"/>
      <w:bookmarkEnd w:id="32"/>
      <w:r>
        <w:rPr>
          <w:b/>
          <w:bCs/>
        </w:rPr>
        <w:t xml:space="preserve">Capacity- </w:t>
      </w:r>
      <w:r>
        <w:t>Measures the size and distribution of the workforce relative to operational demand. It includes headcount, full-time equivalents (FTEs), and workload balance across teams or geographies.</w:t>
      </w:r>
    </w:p>
    <w:p w14:paraId="7D100E85" w14:textId="77777777" w:rsidR="00E00882" w:rsidRDefault="00E00882" w:rsidP="00E00882">
      <w:pPr>
        <w:spacing w:before="240" w:after="240"/>
        <w:rPr>
          <w:i/>
          <w:iCs/>
        </w:rPr>
      </w:pPr>
      <w:bookmarkStart w:id="33" w:name="yodogm2j0n5v" w:colFirst="0" w:colLast="0"/>
      <w:bookmarkEnd w:id="33"/>
      <w:r>
        <w:rPr>
          <w:b/>
          <w:bCs/>
        </w:rPr>
        <w:t xml:space="preserve">Capacity Gap- </w:t>
      </w:r>
      <w:r>
        <w:rPr>
          <w:i/>
          <w:iCs/>
        </w:rPr>
        <w:t>The difference between an organization’s goals and its ability to achieve them, occurring when there is a deficit in resources, skills, or processes needed to meet objectives.</w:t>
      </w:r>
    </w:p>
    <w:p w14:paraId="6C09FE86" w14:textId="77777777" w:rsidR="00E00882" w:rsidRDefault="00E00882" w:rsidP="00E00882">
      <w:pPr>
        <w:spacing w:before="240" w:after="240"/>
        <w:rPr>
          <w:i/>
          <w:iCs/>
        </w:rPr>
      </w:pPr>
      <w:bookmarkStart w:id="34" w:name="g10sxbmxptr0" w:colFirst="0" w:colLast="0"/>
      <w:bookmarkEnd w:id="34"/>
      <w:r>
        <w:rPr>
          <w:b/>
          <w:bCs/>
        </w:rPr>
        <w:t>Career Path Design</w:t>
      </w:r>
      <w:r>
        <w:t xml:space="preserve">- </w:t>
      </w:r>
      <w:r>
        <w:rPr>
          <w:i/>
          <w:iCs/>
        </w:rPr>
        <w:t>Mapping logical progression routes for key job families to enhance mobility.</w:t>
      </w:r>
    </w:p>
    <w:p w14:paraId="56763E69" w14:textId="77777777" w:rsidR="00E00882" w:rsidRDefault="00E00882" w:rsidP="00E00882">
      <w:pPr>
        <w:spacing w:before="240" w:after="240"/>
        <w:rPr>
          <w:i/>
          <w:iCs/>
        </w:rPr>
      </w:pPr>
      <w:bookmarkStart w:id="35" w:name="2jfav754lbq" w:colFirst="0" w:colLast="0"/>
      <w:bookmarkEnd w:id="35"/>
      <w:r>
        <w:rPr>
          <w:b/>
          <w:bCs/>
        </w:rPr>
        <w:lastRenderedPageBreak/>
        <w:t xml:space="preserve">Career Path Modeling- </w:t>
      </w:r>
      <w:r>
        <w:rPr>
          <w:i/>
          <w:iCs/>
        </w:rPr>
        <w:t xml:space="preserve">A strategic approach </w:t>
      </w:r>
      <w:proofErr w:type="spellStart"/>
      <w:r>
        <w:rPr>
          <w:i/>
          <w:iCs/>
        </w:rPr>
        <w:t>ot</w:t>
      </w:r>
      <w:proofErr w:type="spellEnd"/>
      <w:r>
        <w:rPr>
          <w:i/>
          <w:iCs/>
        </w:rPr>
        <w:t xml:space="preserve"> planning professional development that defines a series of connected roles, skills, and experiences and individual can pursue to achieve specific career goals.</w:t>
      </w:r>
    </w:p>
    <w:p w14:paraId="114512FF" w14:textId="77777777" w:rsidR="00E00882" w:rsidRDefault="00E00882" w:rsidP="00E00882">
      <w:pPr>
        <w:spacing w:before="240" w:after="240"/>
        <w:rPr>
          <w:i/>
          <w:iCs/>
        </w:rPr>
      </w:pPr>
      <w:bookmarkStart w:id="36" w:name="rc4seoy228y9" w:colFirst="0" w:colLast="0"/>
      <w:bookmarkEnd w:id="36"/>
      <w:r>
        <w:rPr>
          <w:b/>
          <w:bCs/>
        </w:rPr>
        <w:t xml:space="preserve">Career Path Visibility- </w:t>
      </w:r>
      <w:r>
        <w:rPr>
          <w:i/>
          <w:iCs/>
        </w:rPr>
        <w:t>The strategic process of clearly defining and communicating potential career trajectories within an organization, enabling employees to see how they can grow and develop while also helping the company meet its future talent needs.</w:t>
      </w:r>
    </w:p>
    <w:p w14:paraId="21F673BD" w14:textId="77777777" w:rsidR="00E00882" w:rsidRDefault="00E00882" w:rsidP="00E00882">
      <w:pPr>
        <w:spacing w:before="240" w:after="240"/>
        <w:rPr>
          <w:i/>
          <w:iCs/>
        </w:rPr>
      </w:pPr>
      <w:bookmarkStart w:id="37" w:name="29zkflbhgfc6" w:colFirst="0" w:colLast="0"/>
      <w:bookmarkEnd w:id="37"/>
      <w:r>
        <w:rPr>
          <w:b/>
          <w:bCs/>
          <w:i/>
          <w:iCs/>
        </w:rPr>
        <w:t>Co-Employment Risk-</w:t>
      </w:r>
      <w:r>
        <w:rPr>
          <w:i/>
          <w:iCs/>
        </w:rPr>
        <w:t xml:space="preserve"> Avoiding shared control or benefit structures that trigger joint-employment liability.</w:t>
      </w:r>
    </w:p>
    <w:p w14:paraId="06C2EEDC" w14:textId="77777777" w:rsidR="00E00882" w:rsidRDefault="00E00882" w:rsidP="00E00882">
      <w:pPr>
        <w:spacing w:before="240" w:after="240"/>
        <w:rPr>
          <w:i/>
          <w:iCs/>
        </w:rPr>
      </w:pPr>
      <w:bookmarkStart w:id="38" w:name="p3vgebspltgt" w:colFirst="0" w:colLast="0"/>
      <w:bookmarkEnd w:id="38"/>
      <w:r>
        <w:rPr>
          <w:b/>
          <w:bCs/>
        </w:rPr>
        <w:t xml:space="preserve">Context- </w:t>
      </w:r>
      <w:r>
        <w:rPr>
          <w:i/>
          <w:iCs/>
        </w:rPr>
        <w:t>The specific internal and external factors that influence an organization’s workforce and strategy.</w:t>
      </w:r>
    </w:p>
    <w:p w14:paraId="7F520F30" w14:textId="77777777" w:rsidR="00E00882" w:rsidRDefault="00E00882" w:rsidP="00E00882">
      <w:pPr>
        <w:spacing w:before="240" w:after="240"/>
        <w:rPr>
          <w:i/>
          <w:iCs/>
        </w:rPr>
      </w:pPr>
      <w:bookmarkStart w:id="39" w:name="jwdqmnvrultq" w:colFirst="0" w:colLast="0"/>
      <w:bookmarkEnd w:id="39"/>
      <w:r>
        <w:rPr>
          <w:b/>
          <w:bCs/>
        </w:rPr>
        <w:t xml:space="preserve">Contingent Workers- </w:t>
      </w:r>
      <w:r>
        <w:rPr>
          <w:i/>
          <w:iCs/>
        </w:rPr>
        <w:t>Individuals hired on temporary or project-based contracts.</w:t>
      </w:r>
    </w:p>
    <w:p w14:paraId="0A1D9728" w14:textId="77777777" w:rsidR="00E00882" w:rsidRDefault="00E00882" w:rsidP="00E00882">
      <w:pPr>
        <w:spacing w:before="240" w:after="240" w:line="240" w:lineRule="auto"/>
        <w:rPr>
          <w:i/>
          <w:iCs/>
        </w:rPr>
      </w:pPr>
      <w:bookmarkStart w:id="40" w:name="mp8q1dvwpequ" w:colFirst="0" w:colLast="0"/>
      <w:bookmarkEnd w:id="40"/>
      <w:r>
        <w:rPr>
          <w:b/>
          <w:bCs/>
        </w:rPr>
        <w:t>Contingent Workforce Performance Dashboard</w:t>
      </w:r>
      <w:r>
        <w:t xml:space="preserve">- </w:t>
      </w:r>
      <w:r>
        <w:rPr>
          <w:i/>
          <w:iCs/>
        </w:rPr>
        <w:t>Provides a snapshot of how flexible labor contributes to agility, compliance, and cost efficiency.</w:t>
      </w:r>
    </w:p>
    <w:p w14:paraId="2C3C909B" w14:textId="77777777" w:rsidR="00E00882" w:rsidRDefault="00E00882" w:rsidP="00E00882">
      <w:pPr>
        <w:spacing w:before="240" w:after="240" w:line="240" w:lineRule="auto"/>
        <w:rPr>
          <w:i/>
          <w:iCs/>
        </w:rPr>
      </w:pPr>
      <w:bookmarkStart w:id="41" w:name="vexexqbuyp6k" w:colFirst="0" w:colLast="0"/>
      <w:bookmarkEnd w:id="41"/>
      <w:r>
        <w:rPr>
          <w:b/>
          <w:bCs/>
          <w:i/>
          <w:iCs/>
        </w:rPr>
        <w:t>Contingent Workforce Ratio-</w:t>
      </w:r>
      <w:r>
        <w:rPr>
          <w:i/>
          <w:iCs/>
        </w:rPr>
        <w:t xml:space="preserve"> Shows the proportion of the total workforce composed of contingent labor. High ratios increase flexibility but may elevate compliance and knowledge-retention risks.</w:t>
      </w:r>
    </w:p>
    <w:p w14:paraId="2A845131" w14:textId="77777777" w:rsidR="00E00882" w:rsidRDefault="00E00882" w:rsidP="00E00882">
      <w:pPr>
        <w:spacing w:before="240" w:after="240"/>
      </w:pPr>
      <w:bookmarkStart w:id="42" w:name="hib8wdd8tldy" w:colFirst="0" w:colLast="0"/>
      <w:bookmarkEnd w:id="42"/>
      <w:r>
        <w:rPr>
          <w:b/>
          <w:bCs/>
        </w:rPr>
        <w:t xml:space="preserve">Continuity- </w:t>
      </w:r>
      <w:r>
        <w:t>Assesses the organization’s ability to sustain performance through turnover, retirements, or leadership transitions.</w:t>
      </w:r>
    </w:p>
    <w:p w14:paraId="312B9832" w14:textId="77777777" w:rsidR="00E00882" w:rsidRDefault="00E00882" w:rsidP="00E00882">
      <w:pPr>
        <w:spacing w:before="240" w:after="240"/>
        <w:rPr>
          <w:i/>
          <w:iCs/>
        </w:rPr>
      </w:pPr>
      <w:bookmarkStart w:id="43" w:name="70b7me8bnvht" w:colFirst="0" w:colLast="0"/>
      <w:bookmarkEnd w:id="43"/>
      <w:r>
        <w:rPr>
          <w:b/>
          <w:bCs/>
        </w:rPr>
        <w:t xml:space="preserve">Continuity Gap- </w:t>
      </w:r>
      <w:r>
        <w:rPr>
          <w:i/>
          <w:iCs/>
        </w:rPr>
        <w:t>A deficiency in a business’s ability to continue operations during a disruption, identified by comparing its current capabilities against future requirements.</w:t>
      </w:r>
    </w:p>
    <w:p w14:paraId="707A965F" w14:textId="77777777" w:rsidR="00E00882" w:rsidRDefault="00E00882" w:rsidP="00E00882">
      <w:pPr>
        <w:spacing w:before="240" w:after="240"/>
        <w:rPr>
          <w:i/>
          <w:iCs/>
        </w:rPr>
      </w:pPr>
      <w:bookmarkStart w:id="44" w:name="ndolyh22r17w" w:colFirst="0" w:colLast="0"/>
      <w:bookmarkEnd w:id="44"/>
      <w:r>
        <w:rPr>
          <w:b/>
          <w:bCs/>
        </w:rPr>
        <w:t xml:space="preserve">Continuous Discipline- </w:t>
      </w:r>
      <w:r>
        <w:rPr>
          <w:i/>
          <w:iCs/>
        </w:rPr>
        <w:t>An ongoing, adaptive process of aligning an organization’s talent strategy with its business goals.</w:t>
      </w:r>
    </w:p>
    <w:p w14:paraId="29E79D0B" w14:textId="77777777" w:rsidR="00E00882" w:rsidRDefault="00E00882" w:rsidP="00E00882">
      <w:pPr>
        <w:spacing w:before="240" w:after="240"/>
        <w:rPr>
          <w:i/>
          <w:iCs/>
        </w:rPr>
      </w:pPr>
      <w:bookmarkStart w:id="45" w:name="cjr7gnopyws4" w:colFirst="0" w:colLast="0"/>
      <w:bookmarkEnd w:id="45"/>
      <w:r>
        <w:rPr>
          <w:b/>
          <w:bCs/>
        </w:rPr>
        <w:t xml:space="preserve">Continuous Improvement Process- </w:t>
      </w:r>
      <w:r>
        <w:rPr>
          <w:i/>
          <w:iCs/>
        </w:rPr>
        <w:t>An ongoing effort to enhance and refine workforce strategies through small, incremental changes and systematic analysis.</w:t>
      </w:r>
    </w:p>
    <w:p w14:paraId="35808371" w14:textId="77777777" w:rsidR="00E00882" w:rsidRDefault="00E00882" w:rsidP="00E00882">
      <w:pPr>
        <w:spacing w:before="240" w:after="240"/>
        <w:rPr>
          <w:i/>
          <w:iCs/>
        </w:rPr>
      </w:pPr>
      <w:bookmarkStart w:id="46" w:name="vgt1x0w1pqbf" w:colFirst="0" w:colLast="0"/>
      <w:bookmarkEnd w:id="46"/>
      <w:r>
        <w:rPr>
          <w:b/>
          <w:bCs/>
        </w:rPr>
        <w:t xml:space="preserve">Continuous Organizational Practice- </w:t>
      </w:r>
      <w:r>
        <w:rPr>
          <w:i/>
          <w:iCs/>
        </w:rPr>
        <w:t>An ongoing, fluid process of aligning an organization’s talent with its strategic goals.</w:t>
      </w:r>
    </w:p>
    <w:p w14:paraId="1E3F54BA" w14:textId="77777777" w:rsidR="00E00882" w:rsidRDefault="00E00882" w:rsidP="00E00882">
      <w:pPr>
        <w:spacing w:before="240" w:after="240"/>
        <w:rPr>
          <w:i/>
          <w:iCs/>
        </w:rPr>
      </w:pPr>
      <w:bookmarkStart w:id="47" w:name="2teqqcmlg34o" w:colFirst="0" w:colLast="0"/>
      <w:bookmarkEnd w:id="47"/>
      <w:r>
        <w:rPr>
          <w:b/>
          <w:bCs/>
        </w:rPr>
        <w:t xml:space="preserve">Compa-Ratio- </w:t>
      </w:r>
      <w:r>
        <w:rPr>
          <w:i/>
          <w:iCs/>
        </w:rPr>
        <w:t xml:space="preserve">Evaluates pay equity and competitiveness. A ratio below 1.0 suggests the employee is paid below market midpoint; above 1.0 indicates pay above midpoint. Monitoring </w:t>
      </w:r>
      <w:proofErr w:type="spellStart"/>
      <w:r>
        <w:rPr>
          <w:i/>
          <w:iCs/>
        </w:rPr>
        <w:t>compa</w:t>
      </w:r>
      <w:proofErr w:type="spellEnd"/>
      <w:r>
        <w:rPr>
          <w:i/>
          <w:iCs/>
        </w:rPr>
        <w:t>-ratios supports equitable compensation and retention strategies.</w:t>
      </w:r>
    </w:p>
    <w:p w14:paraId="7EA232C4" w14:textId="77777777" w:rsidR="00E00882" w:rsidRDefault="00E00882" w:rsidP="00E00882">
      <w:pPr>
        <w:spacing w:before="240" w:after="240"/>
        <w:rPr>
          <w:i/>
          <w:iCs/>
        </w:rPr>
      </w:pPr>
      <w:bookmarkStart w:id="48" w:name="vsw5tr9dh9l" w:colFirst="0" w:colLast="0"/>
      <w:bookmarkEnd w:id="48"/>
      <w:r>
        <w:rPr>
          <w:b/>
          <w:bCs/>
        </w:rPr>
        <w:t xml:space="preserve">Comparative analytics- </w:t>
      </w:r>
      <w:r>
        <w:rPr>
          <w:i/>
          <w:iCs/>
        </w:rPr>
        <w:t>Benchmarking current state against targets or industry standards.</w:t>
      </w:r>
    </w:p>
    <w:p w14:paraId="2F82892F" w14:textId="77777777" w:rsidR="00E00882" w:rsidRDefault="00E00882" w:rsidP="00E00882">
      <w:pPr>
        <w:spacing w:before="240" w:after="240"/>
        <w:rPr>
          <w:i/>
          <w:iCs/>
        </w:rPr>
      </w:pPr>
      <w:bookmarkStart w:id="49" w:name="i5znryrk2v7c" w:colFirst="0" w:colLast="0"/>
      <w:bookmarkEnd w:id="49"/>
      <w:r>
        <w:rPr>
          <w:b/>
          <w:bCs/>
        </w:rPr>
        <w:t xml:space="preserve">Compliance Score- </w:t>
      </w:r>
      <w:r>
        <w:rPr>
          <w:i/>
          <w:iCs/>
        </w:rPr>
        <w:t>Indicates adherence to legal, tax, and classification requirements. Critical for minimizing penalties and reputation risks in jurisdictions with evolving labor laws.</w:t>
      </w:r>
    </w:p>
    <w:p w14:paraId="3DD58CD7" w14:textId="77777777" w:rsidR="00E00882" w:rsidRDefault="00E00882" w:rsidP="00E00882">
      <w:pPr>
        <w:spacing w:before="240" w:after="240"/>
        <w:rPr>
          <w:i/>
          <w:iCs/>
        </w:rPr>
      </w:pPr>
      <w:bookmarkStart w:id="50" w:name="2mebbhgr6ptv" w:colFirst="0" w:colLast="0"/>
      <w:bookmarkEnd w:id="50"/>
      <w:r>
        <w:rPr>
          <w:b/>
          <w:bCs/>
        </w:rPr>
        <w:t xml:space="preserve">Cost Efficiency- </w:t>
      </w:r>
      <w:r>
        <w:rPr>
          <w:i/>
          <w:iCs/>
        </w:rPr>
        <w:t>The practice of using resources to achieve business objectives at the lowest possible cost without sacrificing quality.</w:t>
      </w:r>
    </w:p>
    <w:p w14:paraId="4488F9DC" w14:textId="77777777" w:rsidR="00E00882" w:rsidRDefault="00E00882" w:rsidP="00E00882">
      <w:pPr>
        <w:spacing w:before="240" w:after="240"/>
        <w:rPr>
          <w:b/>
          <w:bCs/>
        </w:rPr>
      </w:pPr>
      <w:bookmarkStart w:id="51" w:name="j2cbymftojjd" w:colFirst="0" w:colLast="0"/>
      <w:bookmarkEnd w:id="51"/>
      <w:r>
        <w:rPr>
          <w:b/>
          <w:bCs/>
        </w:rPr>
        <w:t xml:space="preserve">Cost Management- </w:t>
      </w:r>
      <w:r>
        <w:rPr>
          <w:i/>
          <w:iCs/>
        </w:rPr>
        <w:t>Tracks financial efficiency and informs budget allocation</w:t>
      </w:r>
      <w:r>
        <w:t>.</w:t>
      </w:r>
    </w:p>
    <w:p w14:paraId="55E63A06" w14:textId="77777777" w:rsidR="00E00882" w:rsidRDefault="00E00882" w:rsidP="00E00882">
      <w:pPr>
        <w:spacing w:before="240" w:after="240"/>
        <w:rPr>
          <w:i/>
          <w:iCs/>
        </w:rPr>
      </w:pPr>
      <w:bookmarkStart w:id="52" w:name="870sdxoymzyi" w:colFirst="0" w:colLast="0"/>
      <w:bookmarkEnd w:id="52"/>
      <w:r>
        <w:rPr>
          <w:b/>
          <w:bCs/>
        </w:rPr>
        <w:t>Cost Optimization-</w:t>
      </w:r>
      <w:r>
        <w:t xml:space="preserve"> </w:t>
      </w:r>
      <w:r>
        <w:rPr>
          <w:i/>
          <w:iCs/>
        </w:rPr>
        <w:t>Prevents overstaffing and unnecessary labor costs.</w:t>
      </w:r>
    </w:p>
    <w:p w14:paraId="7C4CCE7E" w14:textId="77777777" w:rsidR="00E00882" w:rsidRDefault="00E00882" w:rsidP="00E00882">
      <w:pPr>
        <w:spacing w:before="240" w:after="240"/>
        <w:rPr>
          <w:i/>
          <w:iCs/>
        </w:rPr>
      </w:pPr>
      <w:bookmarkStart w:id="53" w:name="ijatx7k2ba9v" w:colFirst="0" w:colLast="0"/>
      <w:bookmarkEnd w:id="53"/>
      <w:r>
        <w:rPr>
          <w:b/>
          <w:bCs/>
        </w:rPr>
        <w:lastRenderedPageBreak/>
        <w:t xml:space="preserve">Cost per External Hire- </w:t>
      </w:r>
      <w:r>
        <w:rPr>
          <w:i/>
          <w:iCs/>
        </w:rPr>
        <w:t>Measures the total average cost of hiring and onboarding contingent workers, including vendor fees and administrative overhead.</w:t>
      </w:r>
    </w:p>
    <w:p w14:paraId="299AC191" w14:textId="77777777" w:rsidR="00E00882" w:rsidRDefault="00E00882" w:rsidP="00E00882">
      <w:pPr>
        <w:spacing w:before="240" w:after="240"/>
        <w:rPr>
          <w:i/>
          <w:iCs/>
        </w:rPr>
      </w:pPr>
      <w:bookmarkStart w:id="54" w:name="hc468aqo9v5f" w:colFirst="0" w:colLast="0"/>
      <w:bookmarkEnd w:id="54"/>
      <w:r>
        <w:rPr>
          <w:b/>
          <w:bCs/>
        </w:rPr>
        <w:t xml:space="preserve">Cost-per-Hire- </w:t>
      </w:r>
      <w:r>
        <w:rPr>
          <w:i/>
          <w:iCs/>
        </w:rPr>
        <w:t>A recruiting metric that calculates the average total cost a company spends to recruit and hire a new employee by dividing the total internal and external recruitment costs by the number of hires over a specific period.</w:t>
      </w:r>
    </w:p>
    <w:p w14:paraId="3100B304" w14:textId="77777777" w:rsidR="00E00882" w:rsidRDefault="00E00882" w:rsidP="00E00882">
      <w:pPr>
        <w:spacing w:before="240" w:after="240"/>
        <w:rPr>
          <w:i/>
          <w:iCs/>
        </w:rPr>
      </w:pPr>
      <w:bookmarkStart w:id="55" w:name="so04408tnliu" w:colFirst="0" w:colLast="0"/>
      <w:bookmarkEnd w:id="55"/>
      <w:r>
        <w:rPr>
          <w:b/>
          <w:bCs/>
        </w:rPr>
        <w:t xml:space="preserve">Cross-functional AI Ethics Committee- </w:t>
      </w:r>
      <w:r>
        <w:rPr>
          <w:i/>
          <w:iCs/>
        </w:rPr>
        <w:t>A diverse group of stakeholders responsible for overseeing the ethical implementation of artificial intelligence in all decisions affecting an organization’s talent.</w:t>
      </w:r>
    </w:p>
    <w:p w14:paraId="02E0640B" w14:textId="77777777" w:rsidR="00E00882" w:rsidRDefault="00E00882" w:rsidP="00E00882">
      <w:pPr>
        <w:spacing w:before="240" w:after="240"/>
        <w:rPr>
          <w:i/>
          <w:iCs/>
        </w:rPr>
      </w:pPr>
      <w:bookmarkStart w:id="56" w:name="4f69qstvb059" w:colFirst="0" w:colLast="0"/>
      <w:bookmarkEnd w:id="56"/>
      <w:r>
        <w:rPr>
          <w:b/>
          <w:bCs/>
        </w:rPr>
        <w:t xml:space="preserve">Cross-functional Ownership- </w:t>
      </w:r>
      <w:r>
        <w:rPr>
          <w:i/>
          <w:iCs/>
        </w:rPr>
        <w:t>When employees from different departments collectively take responsibility for the success or failure of a process or project.</w:t>
      </w:r>
    </w:p>
    <w:p w14:paraId="756AA753" w14:textId="77777777" w:rsidR="00E00882" w:rsidRDefault="00E00882" w:rsidP="00E00882">
      <w:pPr>
        <w:spacing w:before="240" w:after="240"/>
        <w:rPr>
          <w:i/>
          <w:iCs/>
        </w:rPr>
      </w:pPr>
      <w:bookmarkStart w:id="57" w:name="bwe5s4cjnmwh" w:colFirst="0" w:colLast="0"/>
      <w:bookmarkEnd w:id="57"/>
      <w:r>
        <w:rPr>
          <w:b/>
          <w:bCs/>
        </w:rPr>
        <w:t xml:space="preserve">Cultural Readiness- </w:t>
      </w:r>
      <w:r>
        <w:rPr>
          <w:i/>
          <w:iCs/>
        </w:rPr>
        <w:t>The degree to which leaders and employees embrace internal movement as beneficial to the organization. High cultural readiness exists when managers are rewarded for developing and sharing talent.</w:t>
      </w:r>
    </w:p>
    <w:p w14:paraId="17A2173D" w14:textId="77777777" w:rsidR="00E00882" w:rsidRDefault="00E00882" w:rsidP="00E00882">
      <w:pPr>
        <w:spacing w:before="240" w:after="240"/>
        <w:rPr>
          <w:i/>
          <w:iCs/>
        </w:rPr>
      </w:pPr>
      <w:bookmarkStart w:id="58" w:name="xbcg2s2fn6bv" w:colFirst="0" w:colLast="0"/>
      <w:bookmarkEnd w:id="58"/>
      <w:r>
        <w:rPr>
          <w:b/>
          <w:bCs/>
        </w:rPr>
        <w:t xml:space="preserve">Culture </w:t>
      </w:r>
      <w:proofErr w:type="spellStart"/>
      <w:r>
        <w:rPr>
          <w:b/>
          <w:bCs/>
        </w:rPr>
        <w:t>Strenghtening</w:t>
      </w:r>
      <w:proofErr w:type="spellEnd"/>
      <w:r>
        <w:rPr>
          <w:b/>
          <w:bCs/>
        </w:rPr>
        <w:t xml:space="preserve">- </w:t>
      </w:r>
      <w:r>
        <w:rPr>
          <w:i/>
          <w:iCs/>
        </w:rPr>
        <w:t>The process of shaping an organization’s values, behaviors, and norms to align with and drive its strategic goals, ensuring the work environment supports employee engagement, retention, and adaptability.</w:t>
      </w:r>
    </w:p>
    <w:p w14:paraId="406241C6" w14:textId="77777777" w:rsidR="00E00882" w:rsidRDefault="00E00882" w:rsidP="00E00882">
      <w:pPr>
        <w:spacing w:before="240" w:after="240"/>
        <w:rPr>
          <w:i/>
          <w:iCs/>
        </w:rPr>
      </w:pPr>
      <w:bookmarkStart w:id="59" w:name="q16u6uvb4xbc" w:colFirst="0" w:colLast="0"/>
      <w:bookmarkEnd w:id="59"/>
      <w:r>
        <w:rPr>
          <w:b/>
          <w:bCs/>
        </w:rPr>
        <w:t xml:space="preserve">Current Internal Labor Supply- </w:t>
      </w:r>
      <w:r>
        <w:rPr>
          <w:i/>
          <w:iCs/>
        </w:rPr>
        <w:t xml:space="preserve">The current talent supply already </w:t>
      </w:r>
      <w:proofErr w:type="gramStart"/>
      <w:r>
        <w:rPr>
          <w:i/>
          <w:iCs/>
        </w:rPr>
        <w:t>present</w:t>
      </w:r>
      <w:proofErr w:type="gramEnd"/>
      <w:r>
        <w:rPr>
          <w:i/>
          <w:iCs/>
        </w:rPr>
        <w:t xml:space="preserve"> in an organization.</w:t>
      </w:r>
    </w:p>
    <w:p w14:paraId="14820EC4" w14:textId="77777777" w:rsidR="00E00882" w:rsidRDefault="00E00882" w:rsidP="00E00882">
      <w:pPr>
        <w:spacing w:before="240" w:after="240"/>
        <w:rPr>
          <w:i/>
          <w:iCs/>
        </w:rPr>
      </w:pPr>
      <w:bookmarkStart w:id="60" w:name="kqlg5i69dul9" w:colFirst="0" w:colLast="0"/>
      <w:bookmarkEnd w:id="60"/>
      <w:r>
        <w:rPr>
          <w:b/>
          <w:bCs/>
        </w:rPr>
        <w:t xml:space="preserve">Cyclicality- </w:t>
      </w:r>
      <w:r>
        <w:rPr>
          <w:i/>
          <w:iCs/>
        </w:rPr>
        <w:t>Factors critical in industries with recurring labor fluctuations, such as logistics, healthcare, retail, and manufacturing.</w:t>
      </w:r>
    </w:p>
    <w:p w14:paraId="5C7D33C4" w14:textId="77777777" w:rsidR="00E00882" w:rsidRDefault="00E00882" w:rsidP="00E00882">
      <w:pPr>
        <w:spacing w:before="240" w:after="240"/>
        <w:rPr>
          <w:i/>
          <w:iCs/>
        </w:rPr>
      </w:pPr>
      <w:bookmarkStart w:id="61" w:name="8c0wwvss1g96" w:colFirst="0" w:colLast="0"/>
      <w:bookmarkEnd w:id="61"/>
      <w:r>
        <w:rPr>
          <w:b/>
          <w:bCs/>
        </w:rPr>
        <w:t xml:space="preserve">Data Availability- </w:t>
      </w:r>
      <w:r>
        <w:rPr>
          <w:i/>
          <w:iCs/>
        </w:rPr>
        <w:t>The presence and accessibility of reliable information needed to analyze and forecast a company’s workforce needs, from current staffing levels and skills to future demands.</w:t>
      </w:r>
    </w:p>
    <w:p w14:paraId="4A37D9BE" w14:textId="77777777" w:rsidR="00E00882" w:rsidRDefault="00E00882" w:rsidP="00E00882">
      <w:pPr>
        <w:spacing w:before="240" w:after="240" w:line="240" w:lineRule="auto"/>
        <w:rPr>
          <w:b/>
          <w:bCs/>
        </w:rPr>
      </w:pPr>
      <w:bookmarkStart w:id="62" w:name="4jpydyrtip0z" w:colFirst="0" w:colLast="0"/>
      <w:bookmarkEnd w:id="62"/>
      <w:r>
        <w:rPr>
          <w:b/>
          <w:bCs/>
        </w:rPr>
        <w:t>Data-Driven Decision-Making-</w:t>
      </w:r>
      <w:r>
        <w:t xml:space="preserve"> Uses analytics to track sourcing effectiveness, cost per hire, and new-hire performance.</w:t>
      </w:r>
    </w:p>
    <w:p w14:paraId="5BA92B4F" w14:textId="77777777" w:rsidR="00E00882" w:rsidRDefault="00E00882" w:rsidP="00E00882">
      <w:pPr>
        <w:spacing w:before="240" w:after="240"/>
        <w:rPr>
          <w:i/>
          <w:iCs/>
        </w:rPr>
      </w:pPr>
      <w:bookmarkStart w:id="63" w:name="96zime5dc6lb" w:colFirst="0" w:colLast="0"/>
      <w:bookmarkEnd w:id="63"/>
      <w:r>
        <w:rPr>
          <w:b/>
          <w:bCs/>
        </w:rPr>
        <w:t xml:space="preserve">Data Fragmentation- </w:t>
      </w:r>
      <w:r>
        <w:rPr>
          <w:i/>
          <w:iCs/>
        </w:rPr>
        <w:t>The isolation and scattering of HR-related data across different departments, systems, and formats, rather than being consolidated in one unified location.</w:t>
      </w:r>
    </w:p>
    <w:p w14:paraId="03EF5503" w14:textId="77777777" w:rsidR="00E00882" w:rsidRDefault="00E00882" w:rsidP="00E00882">
      <w:pPr>
        <w:spacing w:before="240" w:after="240"/>
        <w:rPr>
          <w:i/>
          <w:iCs/>
        </w:rPr>
      </w:pPr>
      <w:bookmarkStart w:id="64" w:name="u5d5zfah6dk" w:colFirst="0" w:colLast="0"/>
      <w:bookmarkEnd w:id="64"/>
      <w:r>
        <w:rPr>
          <w:b/>
          <w:bCs/>
        </w:rPr>
        <w:t xml:space="preserve">Data Governance Frameworks- </w:t>
      </w:r>
      <w:r>
        <w:rPr>
          <w:i/>
          <w:iCs/>
        </w:rPr>
        <w:t>A structured set of rules, policies, processes, and responsibilities that guide how an organization collects, stores, uses, and protects its data. Its purpose is to ensure data is accurate, secure, compliant, and used effectively to achieve business goals.</w:t>
      </w:r>
    </w:p>
    <w:p w14:paraId="0F9D095E" w14:textId="77777777" w:rsidR="00E00882" w:rsidRDefault="00E00882" w:rsidP="00E00882">
      <w:pPr>
        <w:spacing w:before="240" w:after="240" w:line="240" w:lineRule="auto"/>
        <w:rPr>
          <w:b/>
          <w:bCs/>
          <w:i/>
          <w:iCs/>
        </w:rPr>
      </w:pPr>
      <w:bookmarkStart w:id="65" w:name="aigmilwvsuf8" w:colFirst="0" w:colLast="0"/>
      <w:bookmarkEnd w:id="65"/>
      <w:r>
        <w:rPr>
          <w:b/>
          <w:bCs/>
        </w:rPr>
        <w:t>Data Security and IP Protection-</w:t>
      </w:r>
      <w:r>
        <w:t xml:space="preserve"> </w:t>
      </w:r>
      <w:r>
        <w:rPr>
          <w:i/>
          <w:iCs/>
        </w:rPr>
        <w:t>Safeguarding proprietary information across external relationships.</w:t>
      </w:r>
    </w:p>
    <w:p w14:paraId="167D143F" w14:textId="77777777" w:rsidR="00E00882" w:rsidRDefault="00E00882" w:rsidP="00E00882">
      <w:pPr>
        <w:spacing w:before="240" w:after="240"/>
        <w:rPr>
          <w:i/>
          <w:iCs/>
        </w:rPr>
      </w:pPr>
      <w:bookmarkStart w:id="66" w:name="c66k391dvl5s" w:colFirst="0" w:colLast="0"/>
      <w:bookmarkEnd w:id="66"/>
      <w:r>
        <w:rPr>
          <w:b/>
          <w:bCs/>
        </w:rPr>
        <w:t xml:space="preserve">Data Readiness- </w:t>
      </w:r>
      <w:r>
        <w:rPr>
          <w:i/>
          <w:iCs/>
        </w:rPr>
        <w:t>The organization’s capability to collect, analyze, and apply workforce data (such as skills inventories or predictive vacancy models) to inform mobility and succession decisions.</w:t>
      </w:r>
    </w:p>
    <w:p w14:paraId="577E7819" w14:textId="77777777" w:rsidR="00E00882" w:rsidRDefault="00E00882" w:rsidP="00E00882">
      <w:pPr>
        <w:spacing w:before="240" w:after="240"/>
        <w:rPr>
          <w:i/>
          <w:iCs/>
        </w:rPr>
      </w:pPr>
      <w:bookmarkStart w:id="67" w:name="wwnpion7sfua" w:colFirst="0" w:colLast="0"/>
      <w:bookmarkEnd w:id="67"/>
      <w:r>
        <w:rPr>
          <w:b/>
          <w:bCs/>
        </w:rPr>
        <w:t xml:space="preserve">Decision Purpose- </w:t>
      </w:r>
      <w:r>
        <w:rPr>
          <w:i/>
          <w:iCs/>
        </w:rPr>
        <w:t>Aligning the organization’s human capital with its strategic goals by ensuring it has the right people, with the right skills, in the right positions, at the right time, to meet both current and future needs.</w:t>
      </w:r>
    </w:p>
    <w:p w14:paraId="29D22E4D" w14:textId="77777777" w:rsidR="00E00882" w:rsidRDefault="00E00882" w:rsidP="00E00882">
      <w:pPr>
        <w:spacing w:before="240" w:after="240"/>
        <w:rPr>
          <w:b/>
          <w:bCs/>
        </w:rPr>
      </w:pPr>
      <w:bookmarkStart w:id="68" w:name="ycoll085b0sk" w:colFirst="0" w:colLast="0"/>
      <w:bookmarkEnd w:id="68"/>
      <w:r>
        <w:rPr>
          <w:b/>
          <w:bCs/>
        </w:rPr>
        <w:lastRenderedPageBreak/>
        <w:t xml:space="preserve">Delphi Technique- </w:t>
      </w:r>
      <w:r>
        <w:rPr>
          <w:i/>
          <w:iCs/>
        </w:rPr>
        <w:t>Uses structured rounds of anonymous expert feedback to reach consensus on future workforce trends.</w:t>
      </w:r>
    </w:p>
    <w:p w14:paraId="7F4703EE" w14:textId="77777777" w:rsidR="00E00882" w:rsidRDefault="00E00882" w:rsidP="00E00882">
      <w:pPr>
        <w:spacing w:before="240" w:after="240"/>
        <w:rPr>
          <w:i/>
          <w:iCs/>
        </w:rPr>
      </w:pPr>
      <w:bookmarkStart w:id="69" w:name="xc66o5lzrfcq" w:colFirst="0" w:colLast="0"/>
      <w:bookmarkEnd w:id="69"/>
      <w:r>
        <w:rPr>
          <w:b/>
          <w:bCs/>
        </w:rPr>
        <w:t xml:space="preserve">Descriptive Analytics- </w:t>
      </w:r>
      <w:r>
        <w:rPr>
          <w:i/>
          <w:iCs/>
        </w:rPr>
        <w:t>Summarizes historical data to reveal patterns and trends. Common examples include turnover rates by department, time-to-fill averages, or absenteeism by shift. These insights establish baselines and signal where deeper analysis is needed.</w:t>
      </w:r>
    </w:p>
    <w:p w14:paraId="626EB7FF" w14:textId="77777777" w:rsidR="00E00882" w:rsidRDefault="00E00882" w:rsidP="00E00882">
      <w:pPr>
        <w:spacing w:before="240" w:after="240"/>
        <w:rPr>
          <w:i/>
          <w:iCs/>
        </w:rPr>
      </w:pPr>
      <w:bookmarkStart w:id="70" w:name="9ls9azgfkqmg" w:colFirst="0" w:colLast="0"/>
      <w:bookmarkEnd w:id="70"/>
      <w:r>
        <w:rPr>
          <w:b/>
          <w:bCs/>
        </w:rPr>
        <w:t xml:space="preserve">Development- </w:t>
      </w:r>
      <w:r>
        <w:rPr>
          <w:i/>
          <w:iCs/>
        </w:rPr>
        <w:t>How employees progress through training and performance milestones.</w:t>
      </w:r>
    </w:p>
    <w:p w14:paraId="4C95991D" w14:textId="77777777" w:rsidR="00E00882" w:rsidRDefault="00E00882" w:rsidP="00E00882">
      <w:pPr>
        <w:spacing w:before="240" w:after="240"/>
        <w:rPr>
          <w:i/>
          <w:iCs/>
        </w:rPr>
      </w:pPr>
      <w:bookmarkStart w:id="71" w:name="f605qfeaesp" w:colFirst="0" w:colLast="0"/>
      <w:bookmarkEnd w:id="71"/>
      <w:r>
        <w:rPr>
          <w:b/>
          <w:bCs/>
        </w:rPr>
        <w:t xml:space="preserve">Development Pathways- </w:t>
      </w:r>
      <w:r>
        <w:rPr>
          <w:i/>
          <w:iCs/>
        </w:rPr>
        <w:t>Define training, stretch assignments, and mentorship to prepare successors.</w:t>
      </w:r>
    </w:p>
    <w:p w14:paraId="221FC175" w14:textId="77777777" w:rsidR="00E00882" w:rsidRDefault="00E00882" w:rsidP="00E00882">
      <w:pPr>
        <w:spacing w:before="240" w:after="240"/>
        <w:rPr>
          <w:i/>
          <w:iCs/>
        </w:rPr>
      </w:pPr>
      <w:bookmarkStart w:id="72" w:name="vo3t9ub0elo4" w:colFirst="0" w:colLast="0"/>
      <w:bookmarkEnd w:id="72"/>
      <w:r>
        <w:rPr>
          <w:b/>
          <w:bCs/>
        </w:rPr>
        <w:t xml:space="preserve">Development Strategy- </w:t>
      </w:r>
      <w:r>
        <w:rPr>
          <w:i/>
          <w:iCs/>
        </w:rPr>
        <w:t>Developing cross-functional learning or project-based leadership programs.</w:t>
      </w:r>
    </w:p>
    <w:p w14:paraId="374D69C4" w14:textId="77777777" w:rsidR="00E00882" w:rsidRDefault="00E00882" w:rsidP="00E00882">
      <w:pPr>
        <w:spacing w:before="240" w:after="240"/>
        <w:rPr>
          <w:i/>
          <w:iCs/>
        </w:rPr>
      </w:pPr>
      <w:bookmarkStart w:id="73" w:name="m4z0r6hfdhud" w:colFirst="0" w:colLast="0"/>
      <w:bookmarkEnd w:id="73"/>
      <w:r>
        <w:rPr>
          <w:b/>
          <w:bCs/>
        </w:rPr>
        <w:t xml:space="preserve">Diagnostic Analytics- </w:t>
      </w:r>
      <w:r>
        <w:rPr>
          <w:i/>
          <w:iCs/>
        </w:rPr>
        <w:t>The process of using historical workforce data to identify the root causes of performance trends, successes, or failures.</w:t>
      </w:r>
    </w:p>
    <w:p w14:paraId="2FDF49E3" w14:textId="77777777" w:rsidR="00E00882" w:rsidRDefault="00E00882" w:rsidP="00E00882">
      <w:pPr>
        <w:spacing w:before="240" w:after="240"/>
        <w:rPr>
          <w:i/>
          <w:iCs/>
        </w:rPr>
      </w:pPr>
      <w:bookmarkStart w:id="74" w:name="jg3frp69rhov" w:colFirst="0" w:colLast="0"/>
      <w:bookmarkEnd w:id="74"/>
      <w:r>
        <w:rPr>
          <w:b/>
          <w:bCs/>
        </w:rPr>
        <w:t xml:space="preserve">Digital Fluency- </w:t>
      </w:r>
      <w:r>
        <w:rPr>
          <w:i/>
          <w:iCs/>
        </w:rPr>
        <w:t>The ability to effectively use and adapt to emerging technologies to improve performance and collaboration.</w:t>
      </w:r>
    </w:p>
    <w:p w14:paraId="24226075" w14:textId="77777777" w:rsidR="00E00882" w:rsidRDefault="00E00882" w:rsidP="00E00882">
      <w:pPr>
        <w:spacing w:before="240" w:after="240"/>
        <w:rPr>
          <w:i/>
          <w:iCs/>
        </w:rPr>
      </w:pPr>
      <w:bookmarkStart w:id="75" w:name="xzmpl0pvq5kp" w:colFirst="0" w:colLast="0"/>
      <w:bookmarkEnd w:id="75"/>
      <w:r>
        <w:rPr>
          <w:b/>
          <w:bCs/>
        </w:rPr>
        <w:t xml:space="preserve">Diversity Advancement Ratio- </w:t>
      </w:r>
      <w:r>
        <w:rPr>
          <w:i/>
          <w:iCs/>
        </w:rPr>
        <w:t>Tracks advancement by demographic group.</w:t>
      </w:r>
    </w:p>
    <w:p w14:paraId="55DB3DEC" w14:textId="77777777" w:rsidR="00E00882" w:rsidRDefault="00E00882" w:rsidP="00E00882">
      <w:pPr>
        <w:spacing w:before="240" w:after="240"/>
        <w:rPr>
          <w:i/>
          <w:iCs/>
        </w:rPr>
      </w:pPr>
      <w:bookmarkStart w:id="76" w:name="dfft5oro2i2l" w:colFirst="0" w:colLast="0"/>
      <w:bookmarkEnd w:id="76"/>
      <w:r>
        <w:rPr>
          <w:b/>
          <w:bCs/>
        </w:rPr>
        <w:t xml:space="preserve">Diversity &amp; Inclusion- </w:t>
      </w:r>
      <w:r>
        <w:rPr>
          <w:i/>
          <w:iCs/>
        </w:rPr>
        <w:t>Connects analytics to DIB outcomes through metrics such as Representation, inclusion, and belonging progress indices.</w:t>
      </w:r>
    </w:p>
    <w:p w14:paraId="56E36345" w14:textId="77777777" w:rsidR="00E00882" w:rsidRDefault="00E00882" w:rsidP="00E00882">
      <w:pPr>
        <w:spacing w:before="240" w:after="240" w:line="240" w:lineRule="auto"/>
        <w:rPr>
          <w:b/>
          <w:bCs/>
          <w:i/>
          <w:iCs/>
        </w:rPr>
      </w:pPr>
      <w:bookmarkStart w:id="77" w:name="wcg3qls7ttqj" w:colFirst="0" w:colLast="0"/>
      <w:bookmarkEnd w:id="77"/>
      <w:r>
        <w:rPr>
          <w:b/>
          <w:bCs/>
        </w:rPr>
        <w:t>Diversity sourcing-</w:t>
      </w:r>
      <w:r>
        <w:t xml:space="preserve"> </w:t>
      </w:r>
      <w:r>
        <w:rPr>
          <w:i/>
          <w:iCs/>
        </w:rPr>
        <w:t xml:space="preserve">Proactively expand sourcing channels to reach underrepresented </w:t>
      </w:r>
      <w:proofErr w:type="gramStart"/>
      <w:r>
        <w:rPr>
          <w:i/>
          <w:iCs/>
        </w:rPr>
        <w:t>groups;</w:t>
      </w:r>
      <w:proofErr w:type="gramEnd"/>
      <w:r>
        <w:rPr>
          <w:i/>
          <w:iCs/>
        </w:rPr>
        <w:t xml:space="preserve"> not as a compliance initiative, but as a competitiveness imperative.</w:t>
      </w:r>
    </w:p>
    <w:p w14:paraId="6C64346B" w14:textId="77777777" w:rsidR="00E00882" w:rsidRDefault="00E00882" w:rsidP="00E00882">
      <w:pPr>
        <w:spacing w:before="240" w:after="240" w:line="240" w:lineRule="auto"/>
        <w:rPr>
          <w:i/>
          <w:iCs/>
        </w:rPr>
      </w:pPr>
      <w:bookmarkStart w:id="78" w:name="dm7l7gk81yi0" w:colFirst="0" w:colLast="0"/>
      <w:bookmarkEnd w:id="78"/>
      <w:r>
        <w:rPr>
          <w:b/>
          <w:bCs/>
        </w:rPr>
        <w:t xml:space="preserve">EBITDA (Earnings Before Interest, Taxes, Depreciation, and Amortization)- </w:t>
      </w:r>
      <w:r>
        <w:rPr>
          <w:i/>
          <w:iCs/>
        </w:rPr>
        <w:t>A benchmark for productivity gains. When HR initiatives such as improved hiring quality, internal mobility, or reduced turnover, enhance operational efficiency, those outcomes directly contribute to EBITDA growth and long-term business value.</w:t>
      </w:r>
    </w:p>
    <w:p w14:paraId="5B3BCB5B" w14:textId="77777777" w:rsidR="00E00882" w:rsidRDefault="00E00882" w:rsidP="00E00882">
      <w:pPr>
        <w:spacing w:before="240" w:after="240"/>
        <w:rPr>
          <w:i/>
          <w:iCs/>
        </w:rPr>
      </w:pPr>
      <w:bookmarkStart w:id="79" w:name="u9nebr3ldpvm" w:colFirst="0" w:colLast="0"/>
      <w:bookmarkEnd w:id="79"/>
      <w:r>
        <w:rPr>
          <w:b/>
          <w:bCs/>
        </w:rPr>
        <w:t xml:space="preserve">Employee Data Charters- </w:t>
      </w:r>
      <w:r>
        <w:rPr>
          <w:i/>
          <w:iCs/>
        </w:rPr>
        <w:t xml:space="preserve">A formal, </w:t>
      </w:r>
      <w:proofErr w:type="gramStart"/>
      <w:r>
        <w:rPr>
          <w:i/>
          <w:iCs/>
        </w:rPr>
        <w:t>ethically-based</w:t>
      </w:r>
      <w:proofErr w:type="gramEnd"/>
      <w:r>
        <w:rPr>
          <w:i/>
          <w:iCs/>
        </w:rPr>
        <w:t xml:space="preserve"> document that establishes the rules and principles for how an organization collects, uses, protects, and governs employee data.</w:t>
      </w:r>
    </w:p>
    <w:p w14:paraId="1FF53DD9" w14:textId="77777777" w:rsidR="00E00882" w:rsidRDefault="00E00882" w:rsidP="00E00882">
      <w:pPr>
        <w:spacing w:before="240" w:after="240" w:line="240" w:lineRule="auto"/>
        <w:rPr>
          <w:b/>
          <w:bCs/>
        </w:rPr>
      </w:pPr>
      <w:bookmarkStart w:id="80" w:name="mgwzd3bqcv0n" w:colFirst="0" w:colLast="0"/>
      <w:bookmarkEnd w:id="80"/>
      <w:r>
        <w:rPr>
          <w:b/>
          <w:bCs/>
        </w:rPr>
        <w:t>Employer Branding Integration-</w:t>
      </w:r>
      <w:r>
        <w:t xml:space="preserve"> Aligns brand messaging with workforce planning priorities and employee value proposition (EVP).</w:t>
      </w:r>
    </w:p>
    <w:p w14:paraId="1E5274DE" w14:textId="77777777" w:rsidR="00E00882" w:rsidRDefault="00E00882" w:rsidP="00E00882">
      <w:pPr>
        <w:spacing w:before="240" w:after="240"/>
        <w:rPr>
          <w:i/>
          <w:iCs/>
        </w:rPr>
      </w:pPr>
      <w:bookmarkStart w:id="81" w:name="2etyo3hso66h" w:colFirst="0" w:colLast="0"/>
      <w:bookmarkEnd w:id="81"/>
      <w:r>
        <w:rPr>
          <w:b/>
          <w:bCs/>
        </w:rPr>
        <w:t xml:space="preserve">Engagement Gaps (Performance Gaps)- </w:t>
      </w:r>
      <w:r>
        <w:rPr>
          <w:i/>
          <w:iCs/>
        </w:rPr>
        <w:t>When existing employees underperform or disengage from key initiatives.</w:t>
      </w:r>
    </w:p>
    <w:p w14:paraId="5C5A239E" w14:textId="77777777" w:rsidR="00E00882" w:rsidRDefault="00E00882" w:rsidP="00E00882">
      <w:pPr>
        <w:spacing w:before="240" w:after="240"/>
      </w:pPr>
      <w:bookmarkStart w:id="82" w:name="vjpag9nb05iu" w:colFirst="0" w:colLast="0"/>
      <w:bookmarkEnd w:id="82"/>
      <w:r>
        <w:rPr>
          <w:b/>
          <w:bCs/>
        </w:rPr>
        <w:t xml:space="preserve">Engagement &amp; Wellbeing- </w:t>
      </w:r>
      <w:r>
        <w:rPr>
          <w:i/>
          <w:iCs/>
        </w:rPr>
        <w:t>Links data to retention and culture health through metrics such as sentiment analytics and burnout risk score</w:t>
      </w:r>
      <w:r>
        <w:t>.</w:t>
      </w:r>
    </w:p>
    <w:p w14:paraId="09153C5E" w14:textId="77777777" w:rsidR="00E00882" w:rsidRDefault="00E00882" w:rsidP="00E00882">
      <w:pPr>
        <w:spacing w:before="240" w:after="240"/>
        <w:rPr>
          <w:i/>
          <w:iCs/>
        </w:rPr>
      </w:pPr>
      <w:bookmarkStart w:id="83" w:name="nm43hwfskigh" w:colFirst="0" w:colLast="0"/>
      <w:bookmarkEnd w:id="83"/>
      <w:r>
        <w:rPr>
          <w:b/>
          <w:bCs/>
        </w:rPr>
        <w:t>Entry-</w:t>
      </w:r>
      <w:r>
        <w:t xml:space="preserve"> </w:t>
      </w:r>
      <w:r>
        <w:rPr>
          <w:i/>
          <w:iCs/>
        </w:rPr>
        <w:t>How and where employees are hired.</w:t>
      </w:r>
    </w:p>
    <w:p w14:paraId="0EB99F12" w14:textId="77777777" w:rsidR="00E00882" w:rsidRDefault="00E00882" w:rsidP="00E00882">
      <w:pPr>
        <w:spacing w:before="240" w:after="240"/>
        <w:rPr>
          <w:i/>
          <w:iCs/>
        </w:rPr>
      </w:pPr>
      <w:bookmarkStart w:id="84" w:name="vx9tcv4ld7f0" w:colFirst="0" w:colLast="0"/>
      <w:bookmarkEnd w:id="84"/>
      <w:r>
        <w:rPr>
          <w:b/>
          <w:bCs/>
        </w:rPr>
        <w:t xml:space="preserve">Ethics Training- </w:t>
      </w:r>
      <w:r>
        <w:rPr>
          <w:i/>
          <w:iCs/>
        </w:rPr>
        <w:t>A process of integrating ethical education into workforce planning to ensure the workforce can uphold the organization’s values and make sound decisions.</w:t>
      </w:r>
    </w:p>
    <w:p w14:paraId="02181C82" w14:textId="77777777" w:rsidR="00E00882" w:rsidRDefault="00E00882" w:rsidP="00E00882">
      <w:pPr>
        <w:spacing w:before="240" w:after="240"/>
        <w:rPr>
          <w:i/>
          <w:iCs/>
        </w:rPr>
      </w:pPr>
      <w:bookmarkStart w:id="85" w:name="a7x64dtmsled" w:colFirst="0" w:colLast="0"/>
      <w:bookmarkEnd w:id="85"/>
      <w:r>
        <w:rPr>
          <w:b/>
          <w:bCs/>
        </w:rPr>
        <w:lastRenderedPageBreak/>
        <w:t xml:space="preserve">Evidence-based Prediction- </w:t>
      </w:r>
      <w:r>
        <w:rPr>
          <w:i/>
          <w:iCs/>
        </w:rPr>
        <w:t>An educated guess or a forecast made by using specific, verifiable data, rather than intuition or bias. It involves analyzing the best available evidence to identify patterns, calculate probabilities, and forecast outcomes.</w:t>
      </w:r>
    </w:p>
    <w:p w14:paraId="720A45B8" w14:textId="77777777" w:rsidR="00E00882" w:rsidRDefault="00E00882" w:rsidP="00E00882">
      <w:pPr>
        <w:spacing w:before="240" w:after="240"/>
        <w:rPr>
          <w:i/>
          <w:iCs/>
        </w:rPr>
      </w:pPr>
      <w:bookmarkStart w:id="86" w:name="7eu23vlfm04b" w:colFirst="0" w:colLast="0"/>
      <w:bookmarkEnd w:id="86"/>
      <w:r>
        <w:rPr>
          <w:b/>
          <w:bCs/>
        </w:rPr>
        <w:t xml:space="preserve">Execution Governance- </w:t>
      </w:r>
      <w:r>
        <w:rPr>
          <w:i/>
          <w:iCs/>
        </w:rPr>
        <w:t>A defined process for reviewing progress, measuring results, and refining strategies over time.</w:t>
      </w:r>
    </w:p>
    <w:p w14:paraId="0F21A148" w14:textId="77777777" w:rsidR="00E00882" w:rsidRDefault="00E00882" w:rsidP="00E00882">
      <w:pPr>
        <w:spacing w:before="240" w:after="240"/>
        <w:rPr>
          <w:i/>
          <w:iCs/>
        </w:rPr>
      </w:pPr>
      <w:bookmarkStart w:id="87" w:name="78lkpcewe8gs" w:colFirst="0" w:colLast="0"/>
      <w:bookmarkEnd w:id="87"/>
      <w:r>
        <w:rPr>
          <w:b/>
          <w:bCs/>
        </w:rPr>
        <w:t xml:space="preserve">Exit- </w:t>
      </w:r>
      <w:r>
        <w:rPr>
          <w:i/>
          <w:iCs/>
        </w:rPr>
        <w:t>When and why employees leave the company.</w:t>
      </w:r>
    </w:p>
    <w:p w14:paraId="1834EDBF" w14:textId="77777777" w:rsidR="00E00882" w:rsidRDefault="00E00882" w:rsidP="00E00882">
      <w:pPr>
        <w:spacing w:before="240" w:after="240"/>
        <w:rPr>
          <w:b/>
          <w:bCs/>
          <w:i/>
          <w:iCs/>
        </w:rPr>
      </w:pPr>
      <w:bookmarkStart w:id="88" w:name="lw706j5yhl48" w:colFirst="0" w:colLast="0"/>
      <w:bookmarkEnd w:id="88"/>
      <w:r>
        <w:rPr>
          <w:b/>
          <w:bCs/>
        </w:rPr>
        <w:t xml:space="preserve">Explainability- </w:t>
      </w:r>
      <w:r>
        <w:rPr>
          <w:i/>
          <w:iCs/>
        </w:rPr>
        <w:t>The ability to understand how an algorithm arrived at a recommendation.</w:t>
      </w:r>
    </w:p>
    <w:p w14:paraId="419180C5" w14:textId="77777777" w:rsidR="00E00882" w:rsidRDefault="00E00882" w:rsidP="00E00882">
      <w:pPr>
        <w:spacing w:before="240" w:after="240"/>
        <w:rPr>
          <w:i/>
          <w:iCs/>
        </w:rPr>
      </w:pPr>
      <w:bookmarkStart w:id="89" w:name="16h3bma41ihq" w:colFirst="0" w:colLast="0"/>
      <w:bookmarkEnd w:id="89"/>
      <w:r>
        <w:rPr>
          <w:b/>
          <w:bCs/>
        </w:rPr>
        <w:t xml:space="preserve">Explainable and Interpretable AI (XAI)- </w:t>
      </w:r>
      <w:r>
        <w:rPr>
          <w:i/>
          <w:iCs/>
        </w:rPr>
        <w:t>A field focused on developing AI systems whose decisions and processes are understandable to humans, moving away from opaque “black box” models to transparent “glass box” systems. XAI aims to increase trust, accountability, and the ability to comply with ethical and legal regulations by providing clear justifications for AI outputs.</w:t>
      </w:r>
    </w:p>
    <w:p w14:paraId="0605CAE1" w14:textId="77777777" w:rsidR="00E00882" w:rsidRDefault="00E00882" w:rsidP="00E00882">
      <w:pPr>
        <w:spacing w:before="240" w:after="240"/>
        <w:rPr>
          <w:i/>
          <w:iCs/>
        </w:rPr>
      </w:pPr>
      <w:bookmarkStart w:id="90" w:name="2cee9puczwif" w:colFirst="0" w:colLast="0"/>
      <w:bookmarkEnd w:id="90"/>
      <w:r>
        <w:rPr>
          <w:b/>
          <w:bCs/>
        </w:rPr>
        <w:t xml:space="preserve">Exponential Smoothing- </w:t>
      </w:r>
      <w:r>
        <w:rPr>
          <w:i/>
          <w:iCs/>
        </w:rPr>
        <w:t>A statistical forecasting method for time-series data that assigns exponentially decreasing weights to past observations, giving more weight to recent data to predict future values.</w:t>
      </w:r>
    </w:p>
    <w:p w14:paraId="2744CDE4" w14:textId="77777777" w:rsidR="00E00882" w:rsidRDefault="00E00882" w:rsidP="00E00882">
      <w:pPr>
        <w:spacing w:before="240" w:after="240"/>
        <w:rPr>
          <w:i/>
          <w:iCs/>
        </w:rPr>
      </w:pPr>
      <w:bookmarkStart w:id="91" w:name="sj0wwu443xyn" w:colFirst="0" w:colLast="0"/>
      <w:bookmarkEnd w:id="91"/>
      <w:r>
        <w:rPr>
          <w:b/>
          <w:bCs/>
        </w:rPr>
        <w:t xml:space="preserve">External Context- </w:t>
      </w:r>
      <w:r>
        <w:rPr>
          <w:i/>
          <w:iCs/>
        </w:rPr>
        <w:t>Forces acting on the organization from the outside, often unpredictable and rapidly changing. Examples include market disruption, regulatory change, global talent mobility, labor shortages, inflation and wage shifts, and climate and/or sustainability pressure. These things shape the demand and supply of labor.</w:t>
      </w:r>
    </w:p>
    <w:p w14:paraId="159B677E" w14:textId="77777777" w:rsidR="00E00882" w:rsidRDefault="00E00882" w:rsidP="00E00882">
      <w:pPr>
        <w:spacing w:before="240" w:after="240" w:line="240" w:lineRule="auto"/>
        <w:rPr>
          <w:b/>
          <w:bCs/>
          <w:i/>
          <w:iCs/>
        </w:rPr>
      </w:pPr>
      <w:bookmarkStart w:id="92" w:name="sufosgugxbd" w:colFirst="0" w:colLast="0"/>
      <w:bookmarkEnd w:id="92"/>
      <w:r>
        <w:rPr>
          <w:b/>
          <w:bCs/>
        </w:rPr>
        <w:t xml:space="preserve">External Talent Satisfaction Index- </w:t>
      </w:r>
      <w:r>
        <w:rPr>
          <w:i/>
          <w:iCs/>
        </w:rPr>
        <w:t>Captures contingent workers’ engagement and satisfaction with communication, fairness, and pay transparency, all key to re-engagement rates and brand equity.</w:t>
      </w:r>
    </w:p>
    <w:p w14:paraId="05DE0114" w14:textId="77777777" w:rsidR="00E00882" w:rsidRDefault="00E00882" w:rsidP="00E00882">
      <w:pPr>
        <w:spacing w:before="240" w:after="240"/>
        <w:rPr>
          <w:i/>
          <w:iCs/>
        </w:rPr>
      </w:pPr>
      <w:bookmarkStart w:id="93" w:name="5fmwzrbvr0rc" w:colFirst="0" w:colLast="0"/>
      <w:bookmarkEnd w:id="93"/>
      <w:r>
        <w:rPr>
          <w:b/>
          <w:bCs/>
        </w:rPr>
        <w:t xml:space="preserve">External Workforce Planning- </w:t>
      </w:r>
      <w:r>
        <w:rPr>
          <w:i/>
          <w:iCs/>
        </w:rPr>
        <w:t>The strategic process of forecasting and managing an organization’s non-permanent talent it needs to meet its business goals.</w:t>
      </w:r>
    </w:p>
    <w:p w14:paraId="30DC0780" w14:textId="77777777" w:rsidR="00E00882" w:rsidRDefault="00E00882" w:rsidP="00E00882">
      <w:pPr>
        <w:spacing w:before="240" w:after="240"/>
        <w:rPr>
          <w:i/>
          <w:iCs/>
        </w:rPr>
      </w:pPr>
      <w:bookmarkStart w:id="94" w:name="oasy9noi27fd" w:colFirst="0" w:colLast="0"/>
      <w:bookmarkEnd w:id="94"/>
      <w:r>
        <w:rPr>
          <w:b/>
          <w:bCs/>
        </w:rPr>
        <w:t>Fairness Metrics-</w:t>
      </w:r>
      <w:r>
        <w:rPr>
          <w:i/>
          <w:iCs/>
        </w:rPr>
        <w:t xml:space="preserve"> Tools used to measure and audit bias in machine learning models by assessing whether predictions are equitable across different groups defined by a protected attribute like race or gender.</w:t>
      </w:r>
    </w:p>
    <w:p w14:paraId="04188BED" w14:textId="77777777" w:rsidR="00E00882" w:rsidRDefault="00E00882" w:rsidP="00E00882">
      <w:pPr>
        <w:spacing w:before="240" w:after="240"/>
        <w:rPr>
          <w:i/>
          <w:iCs/>
        </w:rPr>
      </w:pPr>
      <w:bookmarkStart w:id="95" w:name="hi1rduaiimlj" w:colFirst="0" w:colLast="0"/>
      <w:bookmarkEnd w:id="95"/>
      <w:r>
        <w:rPr>
          <w:b/>
          <w:bCs/>
        </w:rPr>
        <w:t xml:space="preserve">Feasibility of Solution- </w:t>
      </w:r>
      <w:r>
        <w:rPr>
          <w:i/>
          <w:iCs/>
        </w:rPr>
        <w:t>The comprehensive assessment of whether proposed strategies and action plans are practical, achievable, and capable of addressing identified workforce gaps.</w:t>
      </w:r>
    </w:p>
    <w:p w14:paraId="3CBCAF15" w14:textId="77777777" w:rsidR="00E00882" w:rsidRDefault="00E00882" w:rsidP="00E00882">
      <w:pPr>
        <w:spacing w:before="240" w:after="240"/>
        <w:rPr>
          <w:i/>
          <w:iCs/>
        </w:rPr>
      </w:pPr>
      <w:bookmarkStart w:id="96" w:name="8829ad74gjx9" w:colFirst="0" w:colLast="0"/>
      <w:bookmarkEnd w:id="96"/>
      <w:r>
        <w:rPr>
          <w:b/>
          <w:bCs/>
        </w:rPr>
        <w:t>First-Year Attrition</w:t>
      </w:r>
      <w:r>
        <w:t xml:space="preserve"> – </w:t>
      </w:r>
      <w:r>
        <w:rPr>
          <w:i/>
          <w:iCs/>
        </w:rPr>
        <w:t>Proportion of new hires leaving within their first 12 months.</w:t>
      </w:r>
    </w:p>
    <w:p w14:paraId="2D958402" w14:textId="77777777" w:rsidR="00E00882" w:rsidRDefault="00E00882" w:rsidP="00E00882">
      <w:pPr>
        <w:spacing w:before="240" w:after="240" w:line="240" w:lineRule="auto"/>
        <w:rPr>
          <w:i/>
          <w:iCs/>
        </w:rPr>
      </w:pPr>
      <w:bookmarkStart w:id="97" w:name="5jpv0lpdahgz" w:colFirst="0" w:colLast="0"/>
      <w:bookmarkEnd w:id="97"/>
      <w:r>
        <w:rPr>
          <w:b/>
          <w:bCs/>
        </w:rPr>
        <w:t>Forecast-Based Hiring-</w:t>
      </w:r>
      <w:r>
        <w:t xml:space="preserve"> </w:t>
      </w:r>
      <w:r>
        <w:rPr>
          <w:i/>
          <w:iCs/>
        </w:rPr>
        <w:t>Aligning hiring volume and timing with projected demand for key roles.</w:t>
      </w:r>
    </w:p>
    <w:p w14:paraId="5BF61039" w14:textId="77777777" w:rsidR="00E00882" w:rsidRDefault="00E00882" w:rsidP="00E00882">
      <w:pPr>
        <w:spacing w:before="240" w:after="240" w:line="240" w:lineRule="auto"/>
        <w:rPr>
          <w:i/>
          <w:iCs/>
        </w:rPr>
      </w:pPr>
      <w:bookmarkStart w:id="98" w:name="f906q5plpbeo" w:colFirst="0" w:colLast="0"/>
      <w:bookmarkEnd w:id="98"/>
      <w:r>
        <w:rPr>
          <w:b/>
          <w:bCs/>
        </w:rPr>
        <w:t xml:space="preserve">Freelancers/Independent Contractors- </w:t>
      </w:r>
      <w:r>
        <w:rPr>
          <w:i/>
          <w:iCs/>
        </w:rPr>
        <w:t>Self-employed professionals engaged for short-term deliverables.</w:t>
      </w:r>
    </w:p>
    <w:p w14:paraId="09D95033" w14:textId="77777777" w:rsidR="00E00882" w:rsidRDefault="00E00882" w:rsidP="00E00882">
      <w:pPr>
        <w:spacing w:before="240" w:after="240"/>
        <w:rPr>
          <w:i/>
          <w:iCs/>
        </w:rPr>
      </w:pPr>
      <w:bookmarkStart w:id="99" w:name="w979gb7u40i3" w:colFirst="0" w:colLast="0"/>
      <w:bookmarkEnd w:id="99"/>
      <w:r>
        <w:rPr>
          <w:b/>
          <w:bCs/>
        </w:rPr>
        <w:t xml:space="preserve">Gap Analysis- </w:t>
      </w:r>
      <w:r>
        <w:rPr>
          <w:i/>
          <w:iCs/>
        </w:rPr>
        <w:t xml:space="preserve">A strategic tool used by businesses to compare their current state with a desired future state to identify the difference. </w:t>
      </w:r>
    </w:p>
    <w:p w14:paraId="70E660CF" w14:textId="77777777" w:rsidR="00E00882" w:rsidRDefault="00E00882" w:rsidP="00E00882">
      <w:pPr>
        <w:spacing w:before="240" w:after="240"/>
        <w:rPr>
          <w:i/>
          <w:iCs/>
        </w:rPr>
      </w:pPr>
      <w:bookmarkStart w:id="100" w:name="nwmmgzr19ln9" w:colFirst="0" w:colLast="0"/>
      <w:bookmarkEnd w:id="100"/>
      <w:r>
        <w:rPr>
          <w:b/>
          <w:bCs/>
        </w:rPr>
        <w:t xml:space="preserve">Gap Matrix- </w:t>
      </w:r>
      <w:r>
        <w:rPr>
          <w:i/>
          <w:iCs/>
        </w:rPr>
        <w:t>A structured tool used to visualize the difference between an organization’s current workforce capabilities and its future needs.</w:t>
      </w:r>
    </w:p>
    <w:p w14:paraId="511CCC73" w14:textId="77777777" w:rsidR="00E00882" w:rsidRDefault="00E00882" w:rsidP="00E00882">
      <w:pPr>
        <w:spacing w:before="240" w:after="240"/>
        <w:rPr>
          <w:i/>
          <w:iCs/>
        </w:rPr>
      </w:pPr>
      <w:bookmarkStart w:id="101" w:name="4rn4jne559n4" w:colFirst="0" w:colLast="0"/>
      <w:bookmarkEnd w:id="101"/>
      <w:r>
        <w:rPr>
          <w:b/>
          <w:bCs/>
        </w:rPr>
        <w:t xml:space="preserve">Gap Priority Matrix- </w:t>
      </w:r>
      <w:r>
        <w:rPr>
          <w:i/>
          <w:iCs/>
        </w:rPr>
        <w:t>A visual tool used to evaluate and rank the talent and skills gaps within an organization.</w:t>
      </w:r>
    </w:p>
    <w:p w14:paraId="58DC3D27" w14:textId="77777777" w:rsidR="00E00882" w:rsidRDefault="00E00882" w:rsidP="00E00882">
      <w:pPr>
        <w:spacing w:before="240" w:after="240"/>
        <w:rPr>
          <w:i/>
          <w:iCs/>
        </w:rPr>
      </w:pPr>
      <w:bookmarkStart w:id="102" w:name="dk7ff8chr2ul" w:colFirst="0" w:colLast="0"/>
      <w:bookmarkEnd w:id="102"/>
      <w:r>
        <w:rPr>
          <w:b/>
          <w:bCs/>
        </w:rPr>
        <w:lastRenderedPageBreak/>
        <w:t xml:space="preserve">Generative Intelligence- </w:t>
      </w:r>
      <w:r>
        <w:rPr>
          <w:i/>
          <w:iCs/>
        </w:rPr>
        <w:t>Extends analytics into adaptive scenario modeling—allowing planners to test what-if conditions for hiring, automation, or upskilling and instantly visualize potential outcomes.</w:t>
      </w:r>
    </w:p>
    <w:p w14:paraId="1422F828" w14:textId="77777777" w:rsidR="00E00882" w:rsidRDefault="00E00882" w:rsidP="00E00882">
      <w:pPr>
        <w:spacing w:before="240" w:after="240" w:line="240" w:lineRule="auto"/>
        <w:rPr>
          <w:i/>
          <w:iCs/>
        </w:rPr>
      </w:pPr>
      <w:bookmarkStart w:id="103" w:name="6pfeuykhi1dr" w:colFirst="0" w:colLast="0"/>
      <w:bookmarkEnd w:id="103"/>
      <w:r>
        <w:rPr>
          <w:b/>
          <w:bCs/>
        </w:rPr>
        <w:t xml:space="preserve">Gig Workers- </w:t>
      </w:r>
      <w:r>
        <w:rPr>
          <w:i/>
          <w:iCs/>
        </w:rPr>
        <w:t>Platform-based independent workers.</w:t>
      </w:r>
    </w:p>
    <w:p w14:paraId="1C96DB18" w14:textId="77777777" w:rsidR="00E00882" w:rsidRDefault="00E00882" w:rsidP="00E00882">
      <w:pPr>
        <w:spacing w:before="240" w:after="240"/>
        <w:rPr>
          <w:i/>
          <w:iCs/>
        </w:rPr>
      </w:pPr>
      <w:bookmarkStart w:id="104" w:name="8ta29w7ekj3g" w:colFirst="0" w:colLast="0"/>
      <w:bookmarkEnd w:id="104"/>
      <w:r>
        <w:rPr>
          <w:b/>
          <w:bCs/>
        </w:rPr>
        <w:t xml:space="preserve">Headcount- </w:t>
      </w:r>
      <w:r>
        <w:rPr>
          <w:i/>
          <w:iCs/>
        </w:rPr>
        <w:t>Total number of employees, segmented by role, location, or employment type.</w:t>
      </w:r>
    </w:p>
    <w:p w14:paraId="625FE2E9" w14:textId="77777777" w:rsidR="00E00882" w:rsidRDefault="00E00882" w:rsidP="00E00882">
      <w:pPr>
        <w:spacing w:before="240" w:after="240"/>
        <w:rPr>
          <w:i/>
          <w:iCs/>
        </w:rPr>
      </w:pPr>
      <w:bookmarkStart w:id="105" w:name="j2c2ta2nkibs" w:colFirst="0" w:colLast="0"/>
      <w:bookmarkEnd w:id="105"/>
      <w:r>
        <w:rPr>
          <w:b/>
          <w:bCs/>
        </w:rPr>
        <w:t xml:space="preserve">Headcount Gaps- </w:t>
      </w:r>
      <w:r>
        <w:rPr>
          <w:i/>
          <w:iCs/>
        </w:rPr>
        <w:t>When the number of employees needed exceeds supply.</w:t>
      </w:r>
    </w:p>
    <w:p w14:paraId="1390F185" w14:textId="77777777" w:rsidR="00E00882" w:rsidRDefault="00E00882" w:rsidP="00E00882">
      <w:pPr>
        <w:spacing w:before="240" w:after="240"/>
        <w:rPr>
          <w:i/>
          <w:iCs/>
        </w:rPr>
      </w:pPr>
      <w:bookmarkStart w:id="106" w:name="rm883cx1ajcm" w:colFirst="0" w:colLast="0"/>
      <w:bookmarkEnd w:id="106"/>
      <w:r>
        <w:rPr>
          <w:b/>
          <w:bCs/>
        </w:rPr>
        <w:t xml:space="preserve">Heat Map- </w:t>
      </w:r>
      <w:r>
        <w:rPr>
          <w:i/>
          <w:iCs/>
        </w:rPr>
        <w:t>A graphic that uses a system of color-coding to indicate degrees of intensity.</w:t>
      </w:r>
    </w:p>
    <w:p w14:paraId="3A8E2BDF" w14:textId="77777777" w:rsidR="00E00882" w:rsidRDefault="00E00882" w:rsidP="00E00882">
      <w:pPr>
        <w:spacing w:before="240" w:after="240"/>
        <w:rPr>
          <w:i/>
          <w:iCs/>
        </w:rPr>
      </w:pPr>
      <w:bookmarkStart w:id="107" w:name="qmlm925uxm8l" w:colFirst="0" w:colLast="0"/>
      <w:bookmarkEnd w:id="107"/>
      <w:r>
        <w:rPr>
          <w:b/>
          <w:bCs/>
        </w:rPr>
        <w:t>Historical Bias-</w:t>
      </w:r>
      <w:r>
        <w:t xml:space="preserve"> </w:t>
      </w:r>
      <w:r>
        <w:rPr>
          <w:i/>
          <w:iCs/>
        </w:rPr>
        <w:t>Models trained on legacy data replicate inequitable hiring or promotion patterns.</w:t>
      </w:r>
    </w:p>
    <w:p w14:paraId="7B35D875" w14:textId="77777777" w:rsidR="00E00882" w:rsidRDefault="00E00882" w:rsidP="00E00882">
      <w:pPr>
        <w:spacing w:before="240" w:after="240"/>
        <w:rPr>
          <w:i/>
          <w:iCs/>
        </w:rPr>
      </w:pPr>
      <w:bookmarkStart w:id="108" w:name="3gsg38wq1duv" w:colFirst="0" w:colLast="0"/>
      <w:bookmarkEnd w:id="108"/>
      <w:r>
        <w:rPr>
          <w:b/>
          <w:bCs/>
        </w:rPr>
        <w:t xml:space="preserve">HR Expense-to-FTE Ratio- </w:t>
      </w:r>
      <w:r>
        <w:rPr>
          <w:i/>
          <w:iCs/>
        </w:rPr>
        <w:t>Measures the cost of HR per employee, providing a baseline for evaluating efficiency and cost management within the HR function.</w:t>
      </w:r>
    </w:p>
    <w:p w14:paraId="5BBE0786" w14:textId="77777777" w:rsidR="00E00882" w:rsidRDefault="00E00882" w:rsidP="00E00882">
      <w:pPr>
        <w:spacing w:before="240" w:after="240"/>
        <w:rPr>
          <w:i/>
          <w:iCs/>
        </w:rPr>
      </w:pPr>
      <w:bookmarkStart w:id="109" w:name="4ys97voj5pz5" w:colFirst="0" w:colLast="0"/>
      <w:bookmarkEnd w:id="109"/>
      <w:r>
        <w:rPr>
          <w:b/>
          <w:bCs/>
        </w:rPr>
        <w:t xml:space="preserve">HR Expense-to-Operating Expense Ratio- </w:t>
      </w:r>
      <w:r>
        <w:rPr>
          <w:i/>
          <w:iCs/>
        </w:rPr>
        <w:t>Indicates the proportion of the organization’s total operating budget dedicated to HR. This helps assess whether HR investment levels are sustainable and aligned with organizational priorities.</w:t>
      </w:r>
    </w:p>
    <w:p w14:paraId="243385A9" w14:textId="77777777" w:rsidR="00E00882" w:rsidRDefault="00E00882" w:rsidP="00E00882">
      <w:pPr>
        <w:spacing w:before="240" w:after="240"/>
        <w:rPr>
          <w:i/>
          <w:iCs/>
        </w:rPr>
      </w:pPr>
      <w:bookmarkStart w:id="110" w:name="pwmt3n4ba1di" w:colFirst="0" w:colLast="0"/>
      <w:bookmarkEnd w:id="110"/>
      <w:r>
        <w:rPr>
          <w:b/>
          <w:bCs/>
        </w:rPr>
        <w:t>HR Data Translator-</w:t>
      </w:r>
      <w:r>
        <w:t xml:space="preserve"> </w:t>
      </w:r>
      <w:r>
        <w:rPr>
          <w:i/>
          <w:iCs/>
        </w:rPr>
        <w:t>Bridges the gap between analytics and strategy. These professionals combine business acumen, statistical literacy, and change management to guide leaders in using AI responsibly.</w:t>
      </w:r>
    </w:p>
    <w:p w14:paraId="679B6009" w14:textId="77777777" w:rsidR="00E00882" w:rsidRDefault="00E00882" w:rsidP="00E00882">
      <w:pPr>
        <w:spacing w:before="240" w:after="240"/>
        <w:rPr>
          <w:b/>
          <w:bCs/>
        </w:rPr>
      </w:pPr>
      <w:bookmarkStart w:id="111" w:name="9rkqygug5xre" w:colFirst="0" w:colLast="0"/>
      <w:bookmarkEnd w:id="111"/>
      <w:r>
        <w:rPr>
          <w:b/>
          <w:bCs/>
        </w:rPr>
        <w:t xml:space="preserve">HR-to-Employee Ratio- </w:t>
      </w:r>
      <w:r>
        <w:rPr>
          <w:i/>
          <w:iCs/>
        </w:rPr>
        <w:t>Measures the size of the HR department relative to the total workforce. A lower ratio may indicate efficient processes or automation, while a higher ratio could reflect a service-intensive environment or complex regulatory requirements.</w:t>
      </w:r>
    </w:p>
    <w:p w14:paraId="4EC02996" w14:textId="77777777" w:rsidR="00E00882" w:rsidRDefault="00E00882" w:rsidP="00E00882">
      <w:pPr>
        <w:spacing w:before="240" w:after="240"/>
        <w:rPr>
          <w:i/>
          <w:iCs/>
        </w:rPr>
      </w:pPr>
      <w:bookmarkStart w:id="112" w:name="r3wsk2tz1ip5" w:colFirst="0" w:colLast="0"/>
      <w:bookmarkEnd w:id="112"/>
      <w:r>
        <w:rPr>
          <w:b/>
          <w:bCs/>
        </w:rPr>
        <w:t xml:space="preserve">HRIS systems- </w:t>
      </w:r>
      <w:r>
        <w:rPr>
          <w:i/>
          <w:iCs/>
        </w:rPr>
        <w:t>Software that uses a central database to manage and store employee data for administrative HR tasks like payroll, benefits, administration, and time tracking.</w:t>
      </w:r>
    </w:p>
    <w:p w14:paraId="3D08440C" w14:textId="77777777" w:rsidR="00E00882" w:rsidRDefault="00E00882" w:rsidP="00E00882">
      <w:pPr>
        <w:spacing w:before="240" w:after="240"/>
        <w:rPr>
          <w:i/>
          <w:iCs/>
        </w:rPr>
      </w:pPr>
      <w:bookmarkStart w:id="113" w:name="zef4us882rb2" w:colFirst="0" w:colLast="0"/>
      <w:bookmarkEnd w:id="113"/>
      <w:r>
        <w:rPr>
          <w:b/>
          <w:bCs/>
        </w:rPr>
        <w:t xml:space="preserve">Human Capital Theory- </w:t>
      </w:r>
      <w:r>
        <w:rPr>
          <w:i/>
          <w:iCs/>
        </w:rPr>
        <w:t xml:space="preserve">Treats people as assets whose value can be enhanced through investment. </w:t>
      </w:r>
    </w:p>
    <w:p w14:paraId="01275110" w14:textId="77777777" w:rsidR="00E00882" w:rsidRDefault="00E00882" w:rsidP="00E00882">
      <w:pPr>
        <w:spacing w:before="240" w:after="240"/>
        <w:rPr>
          <w:i/>
          <w:iCs/>
        </w:rPr>
      </w:pPr>
      <w:bookmarkStart w:id="114" w:name="f30f8hj05c98" w:colFirst="0" w:colLast="0"/>
      <w:bookmarkEnd w:id="114"/>
      <w:r>
        <w:rPr>
          <w:b/>
          <w:bCs/>
        </w:rPr>
        <w:t xml:space="preserve">Inconsistent Follow-Through- </w:t>
      </w:r>
      <w:r>
        <w:rPr>
          <w:i/>
          <w:iCs/>
        </w:rPr>
        <w:t>When workforce planning initiatives lose traction after rollout.</w:t>
      </w:r>
    </w:p>
    <w:p w14:paraId="5C5D77FA" w14:textId="77777777" w:rsidR="00E00882" w:rsidRDefault="00E00882" w:rsidP="00E00882">
      <w:pPr>
        <w:spacing w:before="240" w:after="240"/>
        <w:rPr>
          <w:i/>
          <w:iCs/>
        </w:rPr>
      </w:pPr>
      <w:bookmarkStart w:id="115" w:name="j1xa2lo9prwe" w:colFirst="0" w:colLast="0"/>
      <w:bookmarkEnd w:id="115"/>
      <w:r>
        <w:rPr>
          <w:b/>
          <w:bCs/>
        </w:rPr>
        <w:t xml:space="preserve">Integrated Planning Platforms- </w:t>
      </w:r>
      <w:r>
        <w:rPr>
          <w:i/>
          <w:iCs/>
        </w:rPr>
        <w:t>A comprehensive, data-driven software that connects an organization’s human resources, finance, and operational strategies into a single, cohesive system.</w:t>
      </w:r>
    </w:p>
    <w:p w14:paraId="08D08F43" w14:textId="77777777" w:rsidR="00E00882" w:rsidRDefault="00E00882" w:rsidP="00E00882">
      <w:pPr>
        <w:spacing w:before="240" w:after="240"/>
        <w:rPr>
          <w:i/>
          <w:iCs/>
        </w:rPr>
      </w:pPr>
      <w:bookmarkStart w:id="116" w:name="sc7w3f1l03yy" w:colFirst="0" w:colLast="0"/>
      <w:bookmarkEnd w:id="116"/>
      <w:r>
        <w:rPr>
          <w:b/>
          <w:bCs/>
        </w:rPr>
        <w:t xml:space="preserve">Integration- </w:t>
      </w:r>
      <w:r>
        <w:rPr>
          <w:i/>
          <w:iCs/>
        </w:rPr>
        <w:t>Combines HR, learning, and performance data for a holistic view.</w:t>
      </w:r>
    </w:p>
    <w:p w14:paraId="4414A953" w14:textId="77777777" w:rsidR="00E00882" w:rsidRDefault="00E00882" w:rsidP="00E00882">
      <w:pPr>
        <w:spacing w:before="240" w:after="240"/>
        <w:rPr>
          <w:i/>
          <w:iCs/>
        </w:rPr>
      </w:pPr>
      <w:bookmarkStart w:id="117" w:name="kptqs634do26" w:colFirst="0" w:colLast="0"/>
      <w:bookmarkEnd w:id="117"/>
      <w:r>
        <w:rPr>
          <w:b/>
          <w:bCs/>
        </w:rPr>
        <w:t xml:space="preserve">Internal Context- </w:t>
      </w:r>
      <w:r>
        <w:rPr>
          <w:i/>
          <w:iCs/>
        </w:rPr>
        <w:t>includes the internal architecture of the business—strategy, structure, culture, current capabilities, leadership, and funding. Examples would include strategic objectives, growth plans, innovation goals, leadership turnover, organizational culture, and values. These factors determine the organization’s readiness to meet workforce challenges.</w:t>
      </w:r>
    </w:p>
    <w:p w14:paraId="67B0A087" w14:textId="77777777" w:rsidR="00E00882" w:rsidRDefault="00E00882" w:rsidP="00E00882">
      <w:pPr>
        <w:spacing w:before="240" w:after="240"/>
        <w:rPr>
          <w:i/>
          <w:iCs/>
        </w:rPr>
      </w:pPr>
      <w:bookmarkStart w:id="118" w:name="rzhfryhcf5mg" w:colFirst="0" w:colLast="0"/>
      <w:bookmarkEnd w:id="118"/>
      <w:r>
        <w:rPr>
          <w:b/>
          <w:bCs/>
        </w:rPr>
        <w:t xml:space="preserve">Internal Fill Rate- </w:t>
      </w:r>
      <w:r>
        <w:rPr>
          <w:i/>
          <w:iCs/>
        </w:rPr>
        <w:t>The percentage of open positions filled by current employees rather than external hires.</w:t>
      </w:r>
    </w:p>
    <w:p w14:paraId="7E0B50E7" w14:textId="77777777" w:rsidR="00E00882" w:rsidRDefault="00E00882" w:rsidP="00E00882">
      <w:pPr>
        <w:spacing w:before="240" w:after="240"/>
        <w:rPr>
          <w:i/>
          <w:iCs/>
        </w:rPr>
      </w:pPr>
      <w:bookmarkStart w:id="119" w:name="9r5b59enetz0" w:colFirst="0" w:colLast="0"/>
      <w:bookmarkEnd w:id="119"/>
      <w:r>
        <w:rPr>
          <w:b/>
          <w:bCs/>
        </w:rPr>
        <w:t xml:space="preserve">Internal Hire Ratio- </w:t>
      </w:r>
      <w:r>
        <w:rPr>
          <w:i/>
          <w:iCs/>
        </w:rPr>
        <w:t>Share of open roles filled by current employees.</w:t>
      </w:r>
    </w:p>
    <w:p w14:paraId="132BA369" w14:textId="77777777" w:rsidR="00E00882" w:rsidRDefault="00E00882" w:rsidP="00E00882">
      <w:pPr>
        <w:spacing w:before="240" w:after="240"/>
        <w:rPr>
          <w:i/>
          <w:iCs/>
        </w:rPr>
      </w:pPr>
      <w:bookmarkStart w:id="120" w:name="kwilkq9j2t1j" w:colFirst="0" w:colLast="0"/>
      <w:bookmarkEnd w:id="120"/>
      <w:r>
        <w:rPr>
          <w:b/>
          <w:bCs/>
        </w:rPr>
        <w:lastRenderedPageBreak/>
        <w:t xml:space="preserve">Internal Labor Mobility- </w:t>
      </w:r>
      <w:r>
        <w:rPr>
          <w:i/>
          <w:iCs/>
        </w:rPr>
        <w:t>The movement of employees within an organization, which can be through promotions, lateral transfers, job rotations, or project-based roles.</w:t>
      </w:r>
    </w:p>
    <w:p w14:paraId="0C289F6E" w14:textId="77777777" w:rsidR="00E00882" w:rsidRDefault="00E00882" w:rsidP="00E00882">
      <w:pPr>
        <w:spacing w:before="240" w:after="240"/>
        <w:rPr>
          <w:i/>
          <w:iCs/>
        </w:rPr>
      </w:pPr>
      <w:bookmarkStart w:id="121" w:name="h29v9px8xf7w" w:colFirst="0" w:colLast="0"/>
      <w:bookmarkEnd w:id="121"/>
      <w:r>
        <w:rPr>
          <w:b/>
          <w:bCs/>
        </w:rPr>
        <w:t xml:space="preserve">Internal Labor Supply- </w:t>
      </w:r>
      <w:r>
        <w:rPr>
          <w:i/>
          <w:iCs/>
        </w:rPr>
        <w:t>The existing employees within an organization who can fill job vacancies through promotions, transfers, or demotions, as opposed to external hiring.</w:t>
      </w:r>
    </w:p>
    <w:p w14:paraId="0D78FFDA" w14:textId="77777777" w:rsidR="00E00882" w:rsidRDefault="00E00882" w:rsidP="00E00882">
      <w:pPr>
        <w:spacing w:before="240" w:after="240"/>
        <w:rPr>
          <w:i/>
          <w:iCs/>
        </w:rPr>
      </w:pPr>
      <w:bookmarkStart w:id="122" w:name="ppy84t155yb0" w:colFirst="0" w:colLast="0"/>
      <w:bookmarkEnd w:id="122"/>
      <w:r>
        <w:rPr>
          <w:b/>
          <w:bCs/>
        </w:rPr>
        <w:t>Internal Mobility Rate</w:t>
      </w:r>
      <w:r>
        <w:t xml:space="preserve">- </w:t>
      </w:r>
      <w:r>
        <w:rPr>
          <w:i/>
          <w:iCs/>
        </w:rPr>
        <w:t>Percentage of roles filled by existing employees.</w:t>
      </w:r>
    </w:p>
    <w:p w14:paraId="75FC0D35" w14:textId="77777777" w:rsidR="00E00882" w:rsidRDefault="00E00882" w:rsidP="00E00882">
      <w:pPr>
        <w:spacing w:before="240" w:after="240"/>
        <w:rPr>
          <w:i/>
          <w:iCs/>
        </w:rPr>
      </w:pPr>
      <w:bookmarkStart w:id="123" w:name="uta2lmz42i7k" w:colFirst="0" w:colLast="0"/>
      <w:bookmarkEnd w:id="123"/>
      <w:r>
        <w:rPr>
          <w:b/>
          <w:bCs/>
        </w:rPr>
        <w:t xml:space="preserve">Internal Mobility Velocity- </w:t>
      </w:r>
      <w:r>
        <w:rPr>
          <w:i/>
          <w:iCs/>
        </w:rPr>
        <w:t>A workforce planning metric that measures the speed at which employees move between roles within an organization.</w:t>
      </w:r>
    </w:p>
    <w:p w14:paraId="6193A13D" w14:textId="77777777" w:rsidR="00E00882" w:rsidRDefault="00E00882" w:rsidP="00E00882">
      <w:pPr>
        <w:spacing w:before="240" w:after="240"/>
        <w:rPr>
          <w:i/>
          <w:iCs/>
        </w:rPr>
      </w:pPr>
      <w:bookmarkStart w:id="124" w:name="o80egwq7u69p" w:colFirst="0" w:colLast="0"/>
      <w:bookmarkEnd w:id="124"/>
      <w:r>
        <w:rPr>
          <w:b/>
          <w:bCs/>
        </w:rPr>
        <w:t xml:space="preserve">Internal Transfer Rates- </w:t>
      </w:r>
      <w:r>
        <w:rPr>
          <w:i/>
          <w:iCs/>
        </w:rPr>
        <w:t>Measure the percentage of employees who move to new roles within the same organization during a specific period, including promotions, demotions, or lateral moves.</w:t>
      </w:r>
    </w:p>
    <w:p w14:paraId="779D8C14" w14:textId="77777777" w:rsidR="00E00882" w:rsidRDefault="00E00882" w:rsidP="00E00882">
      <w:pPr>
        <w:spacing w:before="240" w:after="240"/>
        <w:rPr>
          <w:i/>
          <w:iCs/>
        </w:rPr>
      </w:pPr>
      <w:bookmarkStart w:id="125" w:name="d8eo7bbrem6" w:colFirst="0" w:colLast="0"/>
      <w:bookmarkEnd w:id="125"/>
      <w:r>
        <w:rPr>
          <w:b/>
          <w:bCs/>
        </w:rPr>
        <w:t xml:space="preserve">Internal vs. External Hiring Ratio- </w:t>
      </w:r>
      <w:r>
        <w:rPr>
          <w:i/>
          <w:iCs/>
        </w:rPr>
        <w:t>Compares the number of employees hired from within the company to those hired from outside.</w:t>
      </w:r>
    </w:p>
    <w:p w14:paraId="7213E32F" w14:textId="77777777" w:rsidR="00E00882" w:rsidRDefault="00E00882" w:rsidP="00E00882">
      <w:pPr>
        <w:spacing w:before="240" w:after="240"/>
        <w:rPr>
          <w:i/>
          <w:iCs/>
        </w:rPr>
      </w:pPr>
      <w:bookmarkStart w:id="126" w:name="q6th1w92ipq6" w:colFirst="0" w:colLast="0"/>
      <w:bookmarkEnd w:id="126"/>
      <w:r>
        <w:rPr>
          <w:b/>
          <w:bCs/>
        </w:rPr>
        <w:t xml:space="preserve">Interpretation- </w:t>
      </w:r>
      <w:r>
        <w:rPr>
          <w:i/>
          <w:iCs/>
        </w:rPr>
        <w:t>Using analytics and human judgment together to derive insight, not just information.</w:t>
      </w:r>
    </w:p>
    <w:p w14:paraId="7FFF6EF1" w14:textId="77777777" w:rsidR="00E00882" w:rsidRDefault="00E00882" w:rsidP="00E00882">
      <w:pPr>
        <w:spacing w:before="240" w:after="240"/>
        <w:rPr>
          <w:i/>
          <w:iCs/>
        </w:rPr>
      </w:pPr>
      <w:bookmarkStart w:id="127" w:name="xzj88x17qq5k" w:colFirst="0" w:colLast="0"/>
      <w:bookmarkEnd w:id="127"/>
      <w:r>
        <w:rPr>
          <w:b/>
          <w:bCs/>
        </w:rPr>
        <w:t xml:space="preserve">Intersectional Analytics- </w:t>
      </w:r>
      <w:r>
        <w:rPr>
          <w:i/>
          <w:iCs/>
        </w:rPr>
        <w:t>A method of analyzing data that recognizes how multiple social identities, such as race, gender, class, and sexuality, intersect to create unique experiences of privilege and oppression.</w:t>
      </w:r>
    </w:p>
    <w:p w14:paraId="055010E9" w14:textId="77777777" w:rsidR="00E00882" w:rsidRDefault="00E00882" w:rsidP="00E00882">
      <w:pPr>
        <w:spacing w:before="240" w:after="240"/>
        <w:rPr>
          <w:i/>
          <w:iCs/>
        </w:rPr>
      </w:pPr>
      <w:bookmarkStart w:id="128" w:name="diao5eeohv2t" w:colFirst="0" w:colLast="0"/>
      <w:bookmarkEnd w:id="128"/>
      <w:r>
        <w:rPr>
          <w:b/>
          <w:bCs/>
        </w:rPr>
        <w:t xml:space="preserve">Knowledge </w:t>
      </w:r>
      <w:proofErr w:type="spellStart"/>
      <w:r>
        <w:rPr>
          <w:b/>
          <w:bCs/>
        </w:rPr>
        <w:t>Continunity</w:t>
      </w:r>
      <w:proofErr w:type="spellEnd"/>
      <w:r>
        <w:rPr>
          <w:b/>
          <w:bCs/>
        </w:rPr>
        <w:t xml:space="preserve">- </w:t>
      </w:r>
      <w:r>
        <w:rPr>
          <w:i/>
          <w:iCs/>
        </w:rPr>
        <w:t>The deliberate and systematic effort to identify, capture, distribute, and retain critical knowledge and expertise within and organization.</w:t>
      </w:r>
    </w:p>
    <w:p w14:paraId="6BA569C6" w14:textId="77777777" w:rsidR="00E00882" w:rsidRDefault="00E00882" w:rsidP="00E00882">
      <w:pPr>
        <w:spacing w:before="240" w:after="240"/>
        <w:rPr>
          <w:i/>
          <w:iCs/>
        </w:rPr>
      </w:pPr>
      <w:bookmarkStart w:id="129" w:name="hb2icijwakvc" w:colFirst="0" w:colLast="0"/>
      <w:bookmarkEnd w:id="129"/>
      <w:r>
        <w:rPr>
          <w:b/>
          <w:bCs/>
        </w:rPr>
        <w:t xml:space="preserve">KPI Dashboards- </w:t>
      </w:r>
      <w:r>
        <w:rPr>
          <w:i/>
          <w:iCs/>
        </w:rPr>
        <w:t>A visual tool that displays key performance indicators (KPIs) to provide a real-time, centralized view of workforce data for better decision-making.</w:t>
      </w:r>
    </w:p>
    <w:p w14:paraId="43D7B46F" w14:textId="77777777" w:rsidR="00E00882" w:rsidRDefault="00E00882" w:rsidP="00E00882">
      <w:pPr>
        <w:rPr>
          <w:i/>
          <w:iCs/>
        </w:rPr>
      </w:pPr>
      <w:bookmarkStart w:id="130" w:name="cyoc34af9kee" w:colFirst="0" w:colLast="0"/>
      <w:bookmarkEnd w:id="130"/>
      <w:r>
        <w:rPr>
          <w:b/>
          <w:bCs/>
        </w:rPr>
        <w:t xml:space="preserve">Labor Demand- </w:t>
      </w:r>
      <w:r>
        <w:rPr>
          <w:i/>
          <w:iCs/>
        </w:rPr>
        <w:t xml:space="preserve">The quantity of workers businesses </w:t>
      </w:r>
      <w:proofErr w:type="gramStart"/>
      <w:r>
        <w:rPr>
          <w:i/>
          <w:iCs/>
        </w:rPr>
        <w:t>are</w:t>
      </w:r>
      <w:proofErr w:type="gramEnd"/>
      <w:r>
        <w:rPr>
          <w:i/>
          <w:iCs/>
        </w:rPr>
        <w:t xml:space="preserve"> willing and able to hire at a specific wage rate and </w:t>
      </w:r>
      <w:proofErr w:type="gramStart"/>
      <w:r>
        <w:rPr>
          <w:i/>
          <w:iCs/>
        </w:rPr>
        <w:t>time period</w:t>
      </w:r>
      <w:proofErr w:type="gramEnd"/>
      <w:r>
        <w:rPr>
          <w:i/>
          <w:iCs/>
        </w:rPr>
        <w:t>, influenced by factors like the demand for their products, technological advancements, the cost of other inputs, and overall economic conditions.</w:t>
      </w:r>
    </w:p>
    <w:p w14:paraId="4531E88E" w14:textId="77777777" w:rsidR="00E00882" w:rsidRDefault="00E00882" w:rsidP="00E00882"/>
    <w:p w14:paraId="26B36E72" w14:textId="77777777" w:rsidR="00E00882" w:rsidRDefault="00E00882" w:rsidP="00E00882">
      <w:pPr>
        <w:rPr>
          <w:i/>
          <w:iCs/>
        </w:rPr>
      </w:pPr>
      <w:bookmarkStart w:id="131" w:name="5yswls3r4mgy" w:colFirst="0" w:colLast="0"/>
      <w:bookmarkEnd w:id="131"/>
      <w:r>
        <w:rPr>
          <w:b/>
          <w:bCs/>
        </w:rPr>
        <w:t xml:space="preserve">Labor Market Intelligence- </w:t>
      </w:r>
      <w:r>
        <w:rPr>
          <w:i/>
          <w:iCs/>
        </w:rPr>
        <w:t>The practice of analyzing external workforce data to understand the availability of specific skills, market saturation or scarcity, compensation expectations, educational pipelines, and geographic differences in talent pools.</w:t>
      </w:r>
    </w:p>
    <w:p w14:paraId="4CA0E39B" w14:textId="77777777" w:rsidR="00E00882" w:rsidRDefault="00E00882" w:rsidP="00E00882">
      <w:pPr>
        <w:rPr>
          <w:i/>
          <w:iCs/>
        </w:rPr>
      </w:pPr>
    </w:p>
    <w:p w14:paraId="53488321" w14:textId="77777777" w:rsidR="00E00882" w:rsidRDefault="00E00882" w:rsidP="00E00882">
      <w:pPr>
        <w:rPr>
          <w:i/>
          <w:iCs/>
        </w:rPr>
      </w:pPr>
      <w:bookmarkStart w:id="132" w:name="a2e2u8ocp6mg" w:colFirst="0" w:colLast="0"/>
      <w:bookmarkEnd w:id="132"/>
      <w:r>
        <w:rPr>
          <w:b/>
          <w:bCs/>
        </w:rPr>
        <w:t xml:space="preserve">Labor Scheduling- </w:t>
      </w:r>
      <w:r>
        <w:rPr>
          <w:i/>
          <w:iCs/>
        </w:rPr>
        <w:t>The process of creating, updating, and managing employee work schedules to ensure the right number of staff with the right skills are available at the right times.</w:t>
      </w:r>
    </w:p>
    <w:p w14:paraId="1FDB7051" w14:textId="77777777" w:rsidR="00E00882" w:rsidRDefault="00E00882" w:rsidP="00E00882">
      <w:pPr>
        <w:spacing w:before="240" w:after="240" w:line="240" w:lineRule="auto"/>
        <w:rPr>
          <w:i/>
          <w:iCs/>
        </w:rPr>
      </w:pPr>
      <w:bookmarkStart w:id="133" w:name="128kesk462e" w:colFirst="0" w:colLast="0"/>
      <w:bookmarkEnd w:id="133"/>
      <w:r>
        <w:rPr>
          <w:b/>
          <w:bCs/>
        </w:rPr>
        <w:t>Labor Standards and Fair Pay-</w:t>
      </w:r>
      <w:r>
        <w:t xml:space="preserve"> </w:t>
      </w:r>
      <w:r>
        <w:rPr>
          <w:i/>
          <w:iCs/>
        </w:rPr>
        <w:t>Meeting wage, safety, and inclusion standards for all contributors, regardless of contract type.</w:t>
      </w:r>
    </w:p>
    <w:p w14:paraId="40709969" w14:textId="77777777" w:rsidR="00E00882" w:rsidRDefault="00E00882" w:rsidP="00E00882">
      <w:pPr>
        <w:rPr>
          <w:i/>
          <w:iCs/>
        </w:rPr>
      </w:pPr>
      <w:bookmarkStart w:id="134" w:name="alams2d26h3" w:colFirst="0" w:colLast="0"/>
      <w:bookmarkEnd w:id="134"/>
      <w:r>
        <w:rPr>
          <w:b/>
          <w:bCs/>
        </w:rPr>
        <w:t xml:space="preserve">Labor Supply- </w:t>
      </w:r>
      <w:r>
        <w:rPr>
          <w:i/>
          <w:iCs/>
        </w:rPr>
        <w:t>The total number of hours that are available from all workers for a given wage rate.</w:t>
      </w:r>
    </w:p>
    <w:p w14:paraId="3ABA1DA6" w14:textId="77777777" w:rsidR="00E00882" w:rsidRDefault="00E00882" w:rsidP="00E00882">
      <w:pPr>
        <w:rPr>
          <w:i/>
          <w:iCs/>
        </w:rPr>
      </w:pPr>
    </w:p>
    <w:p w14:paraId="11102E3E" w14:textId="77777777" w:rsidR="00E00882" w:rsidRDefault="00E00882" w:rsidP="00E00882">
      <w:pPr>
        <w:rPr>
          <w:i/>
          <w:iCs/>
        </w:rPr>
      </w:pPr>
      <w:bookmarkStart w:id="135" w:name="q4noh3laulet" w:colFirst="0" w:colLast="0"/>
      <w:bookmarkEnd w:id="135"/>
      <w:r>
        <w:rPr>
          <w:b/>
          <w:bCs/>
        </w:rPr>
        <w:t xml:space="preserve">Lagging Indicators- </w:t>
      </w:r>
      <w:r>
        <w:rPr>
          <w:i/>
          <w:iCs/>
        </w:rPr>
        <w:t>Outcome-based metrics that measure past performance and show the results of previous actions, such as turnover, time-to-fill, or engagement scores.</w:t>
      </w:r>
    </w:p>
    <w:p w14:paraId="34CAB832" w14:textId="77777777" w:rsidR="00E00882" w:rsidRDefault="00E00882" w:rsidP="00E00882">
      <w:pPr>
        <w:rPr>
          <w:b/>
          <w:bCs/>
        </w:rPr>
      </w:pPr>
    </w:p>
    <w:p w14:paraId="60092E6E" w14:textId="77777777" w:rsidR="00E00882" w:rsidRDefault="00E00882" w:rsidP="00E00882">
      <w:pPr>
        <w:rPr>
          <w:i/>
          <w:iCs/>
        </w:rPr>
      </w:pPr>
      <w:bookmarkStart w:id="136" w:name="c2f8plefrwy1" w:colFirst="0" w:colLast="0"/>
      <w:bookmarkEnd w:id="136"/>
      <w:r>
        <w:rPr>
          <w:b/>
          <w:bCs/>
        </w:rPr>
        <w:lastRenderedPageBreak/>
        <w:t xml:space="preserve">Large Language Model- </w:t>
      </w:r>
      <w:r>
        <w:rPr>
          <w:i/>
          <w:iCs/>
        </w:rPr>
        <w:t>A system that uses a central processing and reasoning component that acts as the ‘brain,’ enabling the system to understand, analyze, and generate human-like text to perform a wide variety of complex tasks.</w:t>
      </w:r>
    </w:p>
    <w:p w14:paraId="5B470AC0" w14:textId="77777777" w:rsidR="00E00882" w:rsidRDefault="00E00882" w:rsidP="00E00882">
      <w:pPr>
        <w:rPr>
          <w:i/>
          <w:iCs/>
        </w:rPr>
      </w:pPr>
    </w:p>
    <w:p w14:paraId="4F744AF4" w14:textId="77777777" w:rsidR="00E00882" w:rsidRDefault="00E00882" w:rsidP="00E00882">
      <w:pPr>
        <w:rPr>
          <w:i/>
          <w:iCs/>
        </w:rPr>
      </w:pPr>
      <w:bookmarkStart w:id="137" w:name="1sou2qdjf7zk" w:colFirst="0" w:colLast="0"/>
      <w:bookmarkEnd w:id="137"/>
      <w:r>
        <w:rPr>
          <w:b/>
          <w:bCs/>
        </w:rPr>
        <w:t xml:space="preserve">Lateral Movement Ratio- </w:t>
      </w:r>
      <w:r>
        <w:rPr>
          <w:i/>
          <w:iCs/>
        </w:rPr>
        <w:t>Ratio of horizontal job moves to total internal movements.</w:t>
      </w:r>
    </w:p>
    <w:p w14:paraId="3B6C5F5D" w14:textId="77777777" w:rsidR="00E00882" w:rsidRDefault="00E00882" w:rsidP="00E00882">
      <w:pPr>
        <w:spacing w:before="240" w:after="240" w:line="240" w:lineRule="auto"/>
        <w:rPr>
          <w:i/>
          <w:iCs/>
        </w:rPr>
      </w:pPr>
      <w:bookmarkStart w:id="138" w:name="o36bc018vzcq" w:colFirst="0" w:colLast="0"/>
      <w:bookmarkEnd w:id="138"/>
      <w:r>
        <w:rPr>
          <w:b/>
          <w:bCs/>
        </w:rPr>
        <w:t xml:space="preserve">Leadership Adaptation- </w:t>
      </w:r>
      <w:r>
        <w:rPr>
          <w:i/>
          <w:iCs/>
        </w:rPr>
        <w:t>The ability of an organization’s leaders to adjust their approaches, strategies, and behaviors in response to new, unpredictable, or changing circumstances in the work environment.</w:t>
      </w:r>
    </w:p>
    <w:p w14:paraId="47933BC4" w14:textId="77777777" w:rsidR="00E00882" w:rsidRDefault="00E00882" w:rsidP="00E00882">
      <w:pPr>
        <w:rPr>
          <w:i/>
          <w:iCs/>
        </w:rPr>
      </w:pPr>
      <w:bookmarkStart w:id="139" w:name="xvnzluby7twd" w:colFirst="0" w:colLast="0"/>
      <w:bookmarkEnd w:id="139"/>
      <w:r>
        <w:rPr>
          <w:b/>
          <w:bCs/>
        </w:rPr>
        <w:t xml:space="preserve">Leadership Engagement- </w:t>
      </w:r>
      <w:r>
        <w:rPr>
          <w:i/>
          <w:iCs/>
        </w:rPr>
        <w:t>The active commitment and involvement of leaders in aligning the organization’s people strategy with its overall business goals.</w:t>
      </w:r>
    </w:p>
    <w:p w14:paraId="7668A4E4" w14:textId="77777777" w:rsidR="00E00882" w:rsidRDefault="00E00882" w:rsidP="00E00882">
      <w:pPr>
        <w:rPr>
          <w:i/>
          <w:iCs/>
        </w:rPr>
      </w:pPr>
    </w:p>
    <w:p w14:paraId="278AC51A" w14:textId="77777777" w:rsidR="00E00882" w:rsidRDefault="00E00882" w:rsidP="00E00882">
      <w:pPr>
        <w:rPr>
          <w:i/>
          <w:iCs/>
        </w:rPr>
      </w:pPr>
      <w:bookmarkStart w:id="140" w:name="zfalf94pe0wo" w:colFirst="0" w:colLast="0"/>
      <w:bookmarkEnd w:id="140"/>
      <w:r>
        <w:rPr>
          <w:b/>
          <w:bCs/>
        </w:rPr>
        <w:t xml:space="preserve">Leadership Gaps- </w:t>
      </w:r>
      <w:r>
        <w:rPr>
          <w:i/>
          <w:iCs/>
        </w:rPr>
        <w:t>When an organization has insufficient bench strength to fill key leadership roles.</w:t>
      </w:r>
    </w:p>
    <w:p w14:paraId="11B83D1B" w14:textId="77777777" w:rsidR="00E00882" w:rsidRDefault="00E00882" w:rsidP="00E00882">
      <w:pPr>
        <w:rPr>
          <w:i/>
          <w:iCs/>
        </w:rPr>
      </w:pPr>
    </w:p>
    <w:p w14:paraId="640CF34C" w14:textId="77777777" w:rsidR="00E00882" w:rsidRDefault="00E00882" w:rsidP="00E00882">
      <w:pPr>
        <w:rPr>
          <w:i/>
          <w:iCs/>
        </w:rPr>
      </w:pPr>
      <w:bookmarkStart w:id="141" w:name="33sdq81wykgu" w:colFirst="0" w:colLast="0"/>
      <w:bookmarkEnd w:id="141"/>
      <w:r>
        <w:rPr>
          <w:b/>
          <w:bCs/>
        </w:rPr>
        <w:t xml:space="preserve">Leadership Readiness Index- </w:t>
      </w:r>
      <w:r>
        <w:rPr>
          <w:i/>
          <w:iCs/>
        </w:rPr>
        <w:t>Used to evaluate bench strength for each department.</w:t>
      </w:r>
    </w:p>
    <w:p w14:paraId="5FDE972E" w14:textId="77777777" w:rsidR="00E00882" w:rsidRDefault="00E00882" w:rsidP="00E00882">
      <w:pPr>
        <w:rPr>
          <w:i/>
          <w:iCs/>
        </w:rPr>
      </w:pPr>
    </w:p>
    <w:p w14:paraId="795AA11D" w14:textId="77777777" w:rsidR="00E00882" w:rsidRDefault="00E00882" w:rsidP="00E00882">
      <w:pPr>
        <w:rPr>
          <w:i/>
          <w:iCs/>
        </w:rPr>
      </w:pPr>
      <w:bookmarkStart w:id="142" w:name="kix.512wzal7895w" w:colFirst="0" w:colLast="0"/>
      <w:bookmarkEnd w:id="142"/>
      <w:r>
        <w:rPr>
          <w:b/>
          <w:bCs/>
        </w:rPr>
        <w:t xml:space="preserve">Leading Indicators- </w:t>
      </w:r>
      <w:r>
        <w:rPr>
          <w:i/>
          <w:iCs/>
        </w:rPr>
        <w:t>Proactive, predictive metrics that help forecast future outcomes by measuring current activities and trends, allowing organizations to anticipate problems and adjust strategies before they occur.</w:t>
      </w:r>
    </w:p>
    <w:p w14:paraId="24E3DAD6" w14:textId="77777777" w:rsidR="00E00882" w:rsidRDefault="00E00882" w:rsidP="00E00882">
      <w:pPr>
        <w:rPr>
          <w:i/>
          <w:iCs/>
        </w:rPr>
      </w:pPr>
    </w:p>
    <w:p w14:paraId="544EFC9D" w14:textId="77777777" w:rsidR="00E00882" w:rsidRDefault="00E00882" w:rsidP="00E00882">
      <w:pPr>
        <w:rPr>
          <w:i/>
          <w:iCs/>
        </w:rPr>
      </w:pPr>
      <w:bookmarkStart w:id="143" w:name="7bcp7yz1qlpw" w:colFirst="0" w:colLast="0"/>
      <w:bookmarkEnd w:id="143"/>
      <w:r>
        <w:rPr>
          <w:b/>
          <w:bCs/>
        </w:rPr>
        <w:t xml:space="preserve">Learning Hours Per Employee- </w:t>
      </w:r>
      <w:r>
        <w:rPr>
          <w:i/>
          <w:iCs/>
        </w:rPr>
        <w:t>A metric that measures the average number of hours employees spend on formal and informal training during a specific period, calculated by dividing the total training hours by the total number of employees.</w:t>
      </w:r>
    </w:p>
    <w:p w14:paraId="753DE7B4" w14:textId="77777777" w:rsidR="00E00882" w:rsidRDefault="00E00882" w:rsidP="00E00882">
      <w:pPr>
        <w:rPr>
          <w:i/>
          <w:iCs/>
        </w:rPr>
      </w:pPr>
    </w:p>
    <w:p w14:paraId="62EEC7F8" w14:textId="77777777" w:rsidR="00E00882" w:rsidRDefault="00E00882" w:rsidP="00E00882">
      <w:pPr>
        <w:rPr>
          <w:i/>
          <w:iCs/>
        </w:rPr>
      </w:pPr>
      <w:bookmarkStart w:id="144" w:name="8y2lyitehl5" w:colFirst="0" w:colLast="0"/>
      <w:bookmarkEnd w:id="144"/>
      <w:r>
        <w:rPr>
          <w:b/>
          <w:bCs/>
        </w:rPr>
        <w:t xml:space="preserve">Learning Management System- </w:t>
      </w:r>
      <w:r>
        <w:rPr>
          <w:i/>
          <w:iCs/>
        </w:rPr>
        <w:t>A software application that creates, manages, and delivers online education or training programs.</w:t>
      </w:r>
    </w:p>
    <w:p w14:paraId="7D7A5E5D" w14:textId="77777777" w:rsidR="00E00882" w:rsidRDefault="00E00882" w:rsidP="00E00882">
      <w:pPr>
        <w:rPr>
          <w:i/>
          <w:iCs/>
        </w:rPr>
      </w:pPr>
    </w:p>
    <w:p w14:paraId="5A831DDB" w14:textId="77777777" w:rsidR="00E00882" w:rsidRDefault="00E00882" w:rsidP="00E00882">
      <w:pPr>
        <w:rPr>
          <w:i/>
          <w:iCs/>
        </w:rPr>
      </w:pPr>
      <w:bookmarkStart w:id="145" w:name="jxltfg3fb6ej" w:colFirst="0" w:colLast="0"/>
      <w:bookmarkEnd w:id="145"/>
      <w:r>
        <w:rPr>
          <w:b/>
          <w:bCs/>
        </w:rPr>
        <w:t xml:space="preserve">Learning Programs- </w:t>
      </w:r>
      <w:r>
        <w:rPr>
          <w:i/>
          <w:iCs/>
        </w:rPr>
        <w:t>A structured set of activities and courses designed to impart knowledge, skill, and competencies for a specific goal, such as a degree, certificate, or improved job performance.</w:t>
      </w:r>
    </w:p>
    <w:p w14:paraId="731D2F00" w14:textId="77777777" w:rsidR="00E00882" w:rsidRDefault="00E00882" w:rsidP="00E00882">
      <w:pPr>
        <w:rPr>
          <w:i/>
          <w:iCs/>
        </w:rPr>
      </w:pPr>
    </w:p>
    <w:p w14:paraId="41A1080A" w14:textId="77777777" w:rsidR="00E00882" w:rsidRDefault="00E00882" w:rsidP="00E00882">
      <w:pPr>
        <w:rPr>
          <w:i/>
          <w:iCs/>
        </w:rPr>
      </w:pPr>
      <w:bookmarkStart w:id="146" w:name="f0olqqfgpgat" w:colFirst="0" w:colLast="0"/>
      <w:bookmarkEnd w:id="146"/>
      <w:r>
        <w:rPr>
          <w:b/>
          <w:bCs/>
        </w:rPr>
        <w:t xml:space="preserve">Limited Sponsorship- </w:t>
      </w:r>
      <w:r>
        <w:rPr>
          <w:i/>
          <w:iCs/>
        </w:rPr>
        <w:t>A lack of executive engagement in workforce planning activities which weakens alignment with business priorities.</w:t>
      </w:r>
    </w:p>
    <w:p w14:paraId="59BE36D5" w14:textId="77777777" w:rsidR="00E00882" w:rsidRDefault="00E00882" w:rsidP="00E00882">
      <w:pPr>
        <w:rPr>
          <w:i/>
          <w:iCs/>
        </w:rPr>
      </w:pPr>
    </w:p>
    <w:p w14:paraId="714A62FE" w14:textId="77777777" w:rsidR="00E00882" w:rsidRDefault="00E00882" w:rsidP="00E00882">
      <w:pPr>
        <w:rPr>
          <w:b/>
          <w:bCs/>
        </w:rPr>
      </w:pPr>
      <w:bookmarkStart w:id="147" w:name="eljmcxq385v" w:colFirst="0" w:colLast="0"/>
      <w:bookmarkEnd w:id="147"/>
      <w:r>
        <w:rPr>
          <w:b/>
          <w:bCs/>
        </w:rPr>
        <w:t xml:space="preserve">Machine Learning Algorithms- </w:t>
      </w:r>
      <w:r>
        <w:rPr>
          <w:i/>
          <w:iCs/>
        </w:rPr>
        <w:t>A set of step-by-step instructions or rules that enable a computer system to learn from data, identify patterns, and make predictions or decisions without being explicitly programmed for each specific task.</w:t>
      </w:r>
    </w:p>
    <w:p w14:paraId="4DC48D67" w14:textId="77777777" w:rsidR="00E00882" w:rsidRDefault="00E00882" w:rsidP="00E00882">
      <w:pPr>
        <w:rPr>
          <w:i/>
          <w:iCs/>
        </w:rPr>
      </w:pPr>
    </w:p>
    <w:p w14:paraId="08718E40" w14:textId="77777777" w:rsidR="00E00882" w:rsidRDefault="00E00882" w:rsidP="00E00882">
      <w:pPr>
        <w:rPr>
          <w:i/>
          <w:iCs/>
        </w:rPr>
      </w:pPr>
      <w:bookmarkStart w:id="148" w:name="kfyry59x45hp" w:colFirst="0" w:colLast="0"/>
      <w:bookmarkEnd w:id="148"/>
      <w:r>
        <w:rPr>
          <w:b/>
          <w:bCs/>
        </w:rPr>
        <w:t xml:space="preserve">Managerial Judgment- </w:t>
      </w:r>
      <w:r>
        <w:rPr>
          <w:i/>
          <w:iCs/>
        </w:rPr>
        <w:t>The most common qualitative method relying on operational leaders’ expertise to anticipate workforce needs based on expected business activity.</w:t>
      </w:r>
    </w:p>
    <w:p w14:paraId="076ADAF6" w14:textId="77777777" w:rsidR="00E00882" w:rsidRDefault="00E00882" w:rsidP="00E00882">
      <w:pPr>
        <w:rPr>
          <w:i/>
          <w:iCs/>
        </w:rPr>
      </w:pPr>
    </w:p>
    <w:p w14:paraId="295EBB34" w14:textId="77777777" w:rsidR="00E00882" w:rsidRDefault="00E00882" w:rsidP="00E00882">
      <w:pPr>
        <w:rPr>
          <w:i/>
          <w:iCs/>
        </w:rPr>
      </w:pPr>
      <w:bookmarkStart w:id="149" w:name="d1b7si2s599d" w:colFirst="0" w:colLast="0"/>
      <w:bookmarkEnd w:id="149"/>
      <w:r>
        <w:rPr>
          <w:b/>
          <w:bCs/>
        </w:rPr>
        <w:t xml:space="preserve">Markov Analysis- </w:t>
      </w:r>
      <w:r>
        <w:rPr>
          <w:i/>
          <w:iCs/>
        </w:rPr>
        <w:t>A mathematical technique used to model the probabilities of transitioning between different states in a system over time.</w:t>
      </w:r>
    </w:p>
    <w:p w14:paraId="32407755" w14:textId="77777777" w:rsidR="00E00882" w:rsidRDefault="00E00882" w:rsidP="00E00882">
      <w:pPr>
        <w:rPr>
          <w:i/>
          <w:iCs/>
        </w:rPr>
      </w:pPr>
    </w:p>
    <w:p w14:paraId="6E2ECF9E" w14:textId="77777777" w:rsidR="00E00882" w:rsidRDefault="00E00882" w:rsidP="00E00882">
      <w:pPr>
        <w:rPr>
          <w:i/>
          <w:iCs/>
        </w:rPr>
      </w:pPr>
      <w:bookmarkStart w:id="150" w:name="ugb02sqehulx" w:colFirst="0" w:colLast="0"/>
      <w:bookmarkEnd w:id="150"/>
      <w:r>
        <w:rPr>
          <w:b/>
          <w:bCs/>
        </w:rPr>
        <w:t xml:space="preserve">Measurability- </w:t>
      </w:r>
      <w:r>
        <w:rPr>
          <w:i/>
          <w:iCs/>
        </w:rPr>
        <w:t>Using quantitative and qualitative metrics to assess and track the effectiveness of an organization’s talent strategy.</w:t>
      </w:r>
    </w:p>
    <w:p w14:paraId="14DFD524" w14:textId="77777777" w:rsidR="00E00882" w:rsidRDefault="00E00882" w:rsidP="00E00882">
      <w:pPr>
        <w:rPr>
          <w:i/>
          <w:iCs/>
        </w:rPr>
      </w:pPr>
    </w:p>
    <w:p w14:paraId="6A007967" w14:textId="77777777" w:rsidR="00E00882" w:rsidRDefault="00E00882" w:rsidP="00E00882">
      <w:pPr>
        <w:rPr>
          <w:i/>
          <w:iCs/>
        </w:rPr>
      </w:pPr>
      <w:bookmarkStart w:id="151" w:name="73lvdmavxfvu" w:colFirst="0" w:colLast="0"/>
      <w:bookmarkEnd w:id="151"/>
      <w:r>
        <w:rPr>
          <w:b/>
          <w:bCs/>
        </w:rPr>
        <w:t xml:space="preserve">Mobility Dashboard- </w:t>
      </w:r>
      <w:r>
        <w:rPr>
          <w:i/>
          <w:iCs/>
        </w:rPr>
        <w:t>Data used to track interns.</w:t>
      </w:r>
    </w:p>
    <w:p w14:paraId="2F3E4E85" w14:textId="77777777" w:rsidR="00E00882" w:rsidRDefault="00E00882" w:rsidP="00E00882">
      <w:pPr>
        <w:rPr>
          <w:i/>
          <w:iCs/>
        </w:rPr>
      </w:pPr>
    </w:p>
    <w:p w14:paraId="0456FF97" w14:textId="77777777" w:rsidR="00E00882" w:rsidRDefault="00E00882" w:rsidP="00E00882">
      <w:pPr>
        <w:rPr>
          <w:i/>
          <w:iCs/>
        </w:rPr>
      </w:pPr>
      <w:bookmarkStart w:id="152" w:name="4hm8m2igha2f" w:colFirst="0" w:colLast="0"/>
      <w:bookmarkEnd w:id="152"/>
      <w:r>
        <w:rPr>
          <w:b/>
          <w:bCs/>
        </w:rPr>
        <w:t xml:space="preserve">Mobility Preferences- </w:t>
      </w:r>
      <w:r>
        <w:rPr>
          <w:i/>
          <w:iCs/>
        </w:rPr>
        <w:t xml:space="preserve">The expressed desires and attitudes of employees regarding their potential movement within and across roles, departments, locations (including remote, hybrid, or internation assignments), and </w:t>
      </w:r>
      <w:proofErr w:type="spellStart"/>
      <w:r>
        <w:rPr>
          <w:i/>
          <w:iCs/>
        </w:rPr>
        <w:t>levelo</w:t>
      </w:r>
      <w:proofErr w:type="spellEnd"/>
      <w:r>
        <w:rPr>
          <w:i/>
          <w:iCs/>
        </w:rPr>
        <w:t xml:space="preserve"> of responsibility within and organization.</w:t>
      </w:r>
    </w:p>
    <w:p w14:paraId="1897EAF9" w14:textId="77777777" w:rsidR="00E00882" w:rsidRDefault="00E00882" w:rsidP="00E00882">
      <w:pPr>
        <w:rPr>
          <w:i/>
          <w:iCs/>
        </w:rPr>
      </w:pPr>
    </w:p>
    <w:p w14:paraId="171DFEE4" w14:textId="77777777" w:rsidR="00E00882" w:rsidRDefault="00E00882" w:rsidP="00E00882">
      <w:pPr>
        <w:rPr>
          <w:i/>
          <w:iCs/>
        </w:rPr>
      </w:pPr>
      <w:bookmarkStart w:id="153" w:name="40jcjpn0ixqi" w:colFirst="0" w:colLast="0"/>
      <w:bookmarkEnd w:id="153"/>
      <w:r>
        <w:rPr>
          <w:b/>
          <w:bCs/>
        </w:rPr>
        <w:t xml:space="preserve">Mobility Readiness Model- </w:t>
      </w:r>
      <w:r>
        <w:rPr>
          <w:i/>
          <w:iCs/>
        </w:rPr>
        <w:t>A conceptual framework used in strategic workforce planning that helps organizations assess their capacity and ability to move employees into different roles, functions, or locations to meet current and future business needs.</w:t>
      </w:r>
    </w:p>
    <w:p w14:paraId="74C83FA6" w14:textId="77777777" w:rsidR="00E00882" w:rsidRDefault="00E00882" w:rsidP="00E00882">
      <w:pPr>
        <w:spacing w:before="240" w:after="40" w:line="240" w:lineRule="auto"/>
        <w:rPr>
          <w:i/>
          <w:iCs/>
        </w:rPr>
      </w:pPr>
      <w:bookmarkStart w:id="154" w:name="mbtq6oqmws8z" w:colFirst="0" w:colLast="0"/>
      <w:bookmarkEnd w:id="154"/>
      <w:r>
        <w:rPr>
          <w:b/>
          <w:bCs/>
        </w:rPr>
        <w:t xml:space="preserve">Mobility Satisfaction Score- </w:t>
      </w:r>
      <w:r>
        <w:rPr>
          <w:i/>
          <w:iCs/>
        </w:rPr>
        <w:t>A composite score from employee surveys measuring satisfaction with internal movement opportunities and transparency.</w:t>
      </w:r>
    </w:p>
    <w:p w14:paraId="413EC6CE" w14:textId="77777777" w:rsidR="00E00882" w:rsidRDefault="00E00882" w:rsidP="00E00882">
      <w:pPr>
        <w:rPr>
          <w:i/>
          <w:iCs/>
        </w:rPr>
      </w:pPr>
    </w:p>
    <w:p w14:paraId="205D9E49" w14:textId="77777777" w:rsidR="00E00882" w:rsidRDefault="00E00882" w:rsidP="00E00882">
      <w:pPr>
        <w:rPr>
          <w:i/>
          <w:iCs/>
        </w:rPr>
      </w:pPr>
      <w:bookmarkStart w:id="155" w:name="ajert32ejoeb" w:colFirst="0" w:colLast="0"/>
      <w:bookmarkEnd w:id="155"/>
      <w:r>
        <w:rPr>
          <w:b/>
          <w:bCs/>
        </w:rPr>
        <w:t xml:space="preserve">Monte Carlo Simulation- </w:t>
      </w:r>
      <w:r>
        <w:rPr>
          <w:i/>
          <w:iCs/>
        </w:rPr>
        <w:t>A computational technique that uses repeated random sampling to estimate the probability of different outcomes in a system with uncertainty.</w:t>
      </w:r>
    </w:p>
    <w:p w14:paraId="428E1B01" w14:textId="77777777" w:rsidR="00E00882" w:rsidRDefault="00E00882" w:rsidP="00E00882">
      <w:pPr>
        <w:rPr>
          <w:b/>
          <w:bCs/>
        </w:rPr>
      </w:pPr>
    </w:p>
    <w:p w14:paraId="60AECFF3" w14:textId="77777777" w:rsidR="00E00882" w:rsidRDefault="00E00882" w:rsidP="00E00882">
      <w:pPr>
        <w:rPr>
          <w:i/>
          <w:iCs/>
        </w:rPr>
      </w:pPr>
      <w:bookmarkStart w:id="156" w:name="5hoxvb3xyg5h" w:colFirst="0" w:colLast="0"/>
      <w:bookmarkEnd w:id="156"/>
      <w:r>
        <w:rPr>
          <w:b/>
          <w:bCs/>
        </w:rPr>
        <w:t xml:space="preserve">Multiple Linear Regression- </w:t>
      </w:r>
      <w:r>
        <w:rPr>
          <w:i/>
          <w:iCs/>
        </w:rPr>
        <w:t>A statistical method used to predict the outcome of a single dependent variable based on the values of two or more independent variables. Helps monitor trends and assess the long-term impact of HR initiatives on organizational outcomes.</w:t>
      </w:r>
    </w:p>
    <w:p w14:paraId="2D6C8E45" w14:textId="77777777" w:rsidR="00E00882" w:rsidRDefault="00E00882" w:rsidP="00E00882">
      <w:pPr>
        <w:rPr>
          <w:i/>
          <w:iCs/>
        </w:rPr>
      </w:pPr>
    </w:p>
    <w:p w14:paraId="389AC39C" w14:textId="77777777" w:rsidR="00E00882" w:rsidRDefault="00E00882" w:rsidP="00E00882">
      <w:pPr>
        <w:rPr>
          <w:i/>
          <w:iCs/>
        </w:rPr>
      </w:pPr>
      <w:bookmarkStart w:id="157" w:name="adxthr6tstqo" w:colFirst="0" w:colLast="0"/>
      <w:bookmarkEnd w:id="157"/>
      <w:r>
        <w:rPr>
          <w:b/>
          <w:bCs/>
        </w:rPr>
        <w:t xml:space="preserve">Non-Employee Contributors- </w:t>
      </w:r>
      <w:r>
        <w:rPr>
          <w:i/>
          <w:iCs/>
        </w:rPr>
        <w:t>Individuals or entities who provide services to a company for a fee but are not formally on its payroll as traditional employees.</w:t>
      </w:r>
    </w:p>
    <w:p w14:paraId="244F09A5" w14:textId="77777777" w:rsidR="00E00882" w:rsidRDefault="00E00882" w:rsidP="00E00882">
      <w:pPr>
        <w:rPr>
          <w:i/>
          <w:iCs/>
        </w:rPr>
      </w:pPr>
    </w:p>
    <w:p w14:paraId="0731CDD8" w14:textId="77777777" w:rsidR="00E00882" w:rsidRDefault="00E00882" w:rsidP="00E00882">
      <w:pPr>
        <w:rPr>
          <w:i/>
          <w:iCs/>
        </w:rPr>
      </w:pPr>
      <w:bookmarkStart w:id="158" w:name="kxvy7vcecqq8" w:colFirst="0" w:colLast="0"/>
      <w:bookmarkEnd w:id="158"/>
      <w:r>
        <w:rPr>
          <w:b/>
          <w:bCs/>
        </w:rPr>
        <w:t xml:space="preserve">Operational Workforce Planning (short-term planning)- </w:t>
      </w:r>
      <w:r>
        <w:rPr>
          <w:i/>
          <w:iCs/>
        </w:rPr>
        <w:t>Short-term, tactical planning focused on immediate staffing needs—usually within a 12-month cycle. It supports day-to-day operations and ensures teams have the necessary capacity to meet service or production goals. It addresses immediate hiring, shift coverage, and basic role capacity.</w:t>
      </w:r>
    </w:p>
    <w:p w14:paraId="1CB29536" w14:textId="77777777" w:rsidR="00E00882" w:rsidRDefault="00E00882" w:rsidP="00E00882">
      <w:pPr>
        <w:rPr>
          <w:i/>
          <w:iCs/>
        </w:rPr>
      </w:pPr>
    </w:p>
    <w:p w14:paraId="0A1305DF" w14:textId="77777777" w:rsidR="00E00882" w:rsidRDefault="00E00882" w:rsidP="00E00882">
      <w:bookmarkStart w:id="159" w:name="pbpoldts1sze" w:colFirst="0" w:colLast="0"/>
      <w:bookmarkEnd w:id="159"/>
      <w:r>
        <w:rPr>
          <w:b/>
          <w:bCs/>
        </w:rPr>
        <w:t xml:space="preserve">Organizational Resilience- </w:t>
      </w:r>
      <w:r>
        <w:t>An organization’s ability to anticipate, prepare for, adapt to, and recover from disruptions to maintain continuous operations and long-term viability.</w:t>
      </w:r>
    </w:p>
    <w:p w14:paraId="16D4F9E8" w14:textId="77777777" w:rsidR="00E00882" w:rsidRDefault="00E00882" w:rsidP="00E00882">
      <w:pPr>
        <w:spacing w:before="240" w:after="240" w:line="240" w:lineRule="auto"/>
        <w:rPr>
          <w:i/>
          <w:iCs/>
        </w:rPr>
      </w:pPr>
      <w:bookmarkStart w:id="160" w:name="ddt4a0p1le1s" w:colFirst="0" w:colLast="0"/>
      <w:bookmarkEnd w:id="160"/>
      <w:r>
        <w:rPr>
          <w:b/>
          <w:bCs/>
        </w:rPr>
        <w:t xml:space="preserve">Outsourcing / Managed Services- </w:t>
      </w:r>
      <w:r>
        <w:rPr>
          <w:i/>
          <w:iCs/>
        </w:rPr>
        <w:t>Third-party firms providing ongoing functions or services.</w:t>
      </w:r>
    </w:p>
    <w:p w14:paraId="0383EE1C" w14:textId="77777777" w:rsidR="00E00882" w:rsidRDefault="00E00882" w:rsidP="00E00882">
      <w:pPr>
        <w:spacing w:before="240" w:after="240" w:line="240" w:lineRule="auto"/>
        <w:rPr>
          <w:i/>
          <w:iCs/>
        </w:rPr>
      </w:pPr>
      <w:bookmarkStart w:id="161" w:name="ky3f3sob1bsz" w:colFirst="0" w:colLast="0"/>
      <w:bookmarkEnd w:id="161"/>
      <w:r>
        <w:rPr>
          <w:b/>
          <w:bCs/>
        </w:rPr>
        <w:t xml:space="preserve">Partnerships / Joint Ventures- </w:t>
      </w:r>
      <w:r>
        <w:rPr>
          <w:i/>
          <w:iCs/>
        </w:rPr>
        <w:t>Collaborative arrangements sharing resources and expertise.</w:t>
      </w:r>
    </w:p>
    <w:p w14:paraId="77525DD1" w14:textId="77777777" w:rsidR="00E00882" w:rsidRDefault="00E00882" w:rsidP="00E00882">
      <w:pPr>
        <w:rPr>
          <w:i/>
          <w:iCs/>
        </w:rPr>
      </w:pPr>
      <w:bookmarkStart w:id="162" w:name="vip932b6nddf" w:colFirst="0" w:colLast="0"/>
      <w:bookmarkEnd w:id="162"/>
      <w:r>
        <w:rPr>
          <w:b/>
          <w:bCs/>
        </w:rPr>
        <w:t xml:space="preserve">Performance Evaluation- </w:t>
      </w:r>
      <w:r>
        <w:rPr>
          <w:i/>
          <w:iCs/>
        </w:rPr>
        <w:t>Helps monitor trends and assess the long-term impact of HR initiatives on organizational outcomes.</w:t>
      </w:r>
    </w:p>
    <w:p w14:paraId="2DE61D3A" w14:textId="77777777" w:rsidR="00E00882" w:rsidRDefault="00E00882" w:rsidP="00E00882">
      <w:pPr>
        <w:rPr>
          <w:i/>
          <w:iCs/>
        </w:rPr>
      </w:pPr>
    </w:p>
    <w:p w14:paraId="6FFC0F1C" w14:textId="77777777" w:rsidR="00E00882" w:rsidRDefault="00E00882" w:rsidP="00E00882">
      <w:pPr>
        <w:rPr>
          <w:i/>
          <w:iCs/>
        </w:rPr>
      </w:pPr>
      <w:bookmarkStart w:id="163" w:name="5xiu1m3jzpv3" w:colFirst="0" w:colLast="0"/>
      <w:bookmarkEnd w:id="163"/>
      <w:r>
        <w:rPr>
          <w:b/>
          <w:bCs/>
        </w:rPr>
        <w:t xml:space="preserve">Performance Management System- </w:t>
      </w:r>
      <w:r>
        <w:rPr>
          <w:i/>
          <w:iCs/>
        </w:rPr>
        <w:t>A continuous process that helps organizations monitor, evaluate, and improve employee performance to align individual and organizational goals.</w:t>
      </w:r>
    </w:p>
    <w:p w14:paraId="33DCAB98" w14:textId="77777777" w:rsidR="00E00882" w:rsidRDefault="00E00882" w:rsidP="00E00882">
      <w:pPr>
        <w:rPr>
          <w:b/>
          <w:bCs/>
        </w:rPr>
      </w:pPr>
    </w:p>
    <w:p w14:paraId="33AFBAD0" w14:textId="77777777" w:rsidR="00E00882" w:rsidRDefault="00E00882" w:rsidP="00E00882">
      <w:pPr>
        <w:rPr>
          <w:i/>
          <w:iCs/>
        </w:rPr>
      </w:pPr>
      <w:bookmarkStart w:id="164" w:name="k2u517910bzf" w:colFirst="0" w:colLast="0"/>
      <w:bookmarkEnd w:id="164"/>
      <w:r>
        <w:rPr>
          <w:b/>
          <w:bCs/>
        </w:rPr>
        <w:t xml:space="preserve">PESTLE ANALYSIS- </w:t>
      </w:r>
      <w:r>
        <w:rPr>
          <w:i/>
          <w:iCs/>
        </w:rPr>
        <w:t xml:space="preserve">PESTLE stands for </w:t>
      </w:r>
      <w:r>
        <w:rPr>
          <w:b/>
          <w:bCs/>
          <w:i/>
          <w:iCs/>
        </w:rPr>
        <w:t>Political, Economic, Social, Technological, Legal, and Environmental</w:t>
      </w:r>
      <w:r>
        <w:rPr>
          <w:i/>
          <w:iCs/>
        </w:rPr>
        <w:t>. It’s a macro-level framework used to identify and interpret the external pressures and opportunities influencing workforce planning.</w:t>
      </w:r>
    </w:p>
    <w:p w14:paraId="779E9A2C" w14:textId="77777777" w:rsidR="00E00882" w:rsidRDefault="00E00882" w:rsidP="00E00882">
      <w:pPr>
        <w:rPr>
          <w:i/>
          <w:iCs/>
        </w:rPr>
      </w:pPr>
    </w:p>
    <w:p w14:paraId="1A8D774F" w14:textId="77777777" w:rsidR="00E00882" w:rsidRDefault="00E00882" w:rsidP="00E00882">
      <w:pPr>
        <w:rPr>
          <w:i/>
          <w:iCs/>
        </w:rPr>
      </w:pPr>
      <w:bookmarkStart w:id="165" w:name="2dcz1rwvuuoh" w:colFirst="0" w:colLast="0"/>
      <w:bookmarkEnd w:id="165"/>
      <w:r>
        <w:rPr>
          <w:b/>
          <w:bCs/>
        </w:rPr>
        <w:t xml:space="preserve">Pipeline Calibration- </w:t>
      </w:r>
      <w:r>
        <w:rPr>
          <w:i/>
          <w:iCs/>
        </w:rPr>
        <w:t>Adjusting criteria for readiness to accelerate internal promotions or balance succession depth.</w:t>
      </w:r>
    </w:p>
    <w:p w14:paraId="4026C5C6" w14:textId="77777777" w:rsidR="00E00882" w:rsidRDefault="00E00882" w:rsidP="00E00882">
      <w:pPr>
        <w:spacing w:before="240" w:after="240" w:line="240" w:lineRule="auto"/>
        <w:rPr>
          <w:i/>
          <w:iCs/>
        </w:rPr>
      </w:pPr>
      <w:bookmarkStart w:id="166" w:name="plhmcvl43xj8" w:colFirst="0" w:colLast="0"/>
      <w:bookmarkEnd w:id="166"/>
      <w:r>
        <w:rPr>
          <w:b/>
          <w:bCs/>
        </w:rPr>
        <w:lastRenderedPageBreak/>
        <w:t xml:space="preserve">Pipeline Conversion Rates- </w:t>
      </w:r>
      <w:r>
        <w:rPr>
          <w:i/>
          <w:iCs/>
        </w:rPr>
        <w:t>The percentage of prospects or opportunities that successfully move through the sales pipeline to become paying customers.</w:t>
      </w:r>
    </w:p>
    <w:p w14:paraId="2A7E1FFD" w14:textId="77777777" w:rsidR="00E00882" w:rsidRDefault="00E00882" w:rsidP="00E00882">
      <w:pPr>
        <w:rPr>
          <w:i/>
          <w:iCs/>
        </w:rPr>
      </w:pPr>
      <w:bookmarkStart w:id="167" w:name="7e364s9zxvcl" w:colFirst="0" w:colLast="0"/>
      <w:bookmarkEnd w:id="167"/>
      <w:r>
        <w:rPr>
          <w:b/>
          <w:bCs/>
        </w:rPr>
        <w:t xml:space="preserve">Planning Discipline- </w:t>
      </w:r>
      <w:r>
        <w:rPr>
          <w:i/>
          <w:iCs/>
        </w:rPr>
        <w:t xml:space="preserve">A systematic, strategic, and ongoing </w:t>
      </w:r>
      <w:proofErr w:type="spellStart"/>
      <w:r>
        <w:rPr>
          <w:i/>
          <w:iCs/>
        </w:rPr>
        <w:t>porcess</w:t>
      </w:r>
      <w:proofErr w:type="spellEnd"/>
      <w:r>
        <w:rPr>
          <w:i/>
          <w:iCs/>
        </w:rPr>
        <w:t xml:space="preserve"> of aligning an organization’s current and future workforce with its business goals.</w:t>
      </w:r>
    </w:p>
    <w:p w14:paraId="439DE555" w14:textId="77777777" w:rsidR="00E00882" w:rsidRDefault="00E00882" w:rsidP="00E00882">
      <w:pPr>
        <w:rPr>
          <w:i/>
          <w:iCs/>
        </w:rPr>
      </w:pPr>
    </w:p>
    <w:p w14:paraId="1B73BF1B" w14:textId="77777777" w:rsidR="00E00882" w:rsidRDefault="00E00882" w:rsidP="00E00882">
      <w:pPr>
        <w:rPr>
          <w:i/>
          <w:iCs/>
        </w:rPr>
      </w:pPr>
      <w:bookmarkStart w:id="168" w:name="lsthz4kg24pq" w:colFirst="0" w:colLast="0"/>
      <w:bookmarkEnd w:id="168"/>
      <w:r>
        <w:rPr>
          <w:b/>
          <w:bCs/>
        </w:rPr>
        <w:t xml:space="preserve">Predictive Analytics- </w:t>
      </w:r>
      <w:r>
        <w:rPr>
          <w:i/>
          <w:iCs/>
        </w:rPr>
        <w:t>Uses statistical models and machine learning to estimate future outcomes.</w:t>
      </w:r>
    </w:p>
    <w:p w14:paraId="42771E63" w14:textId="77777777" w:rsidR="00E00882" w:rsidRDefault="00E00882" w:rsidP="00E00882">
      <w:pPr>
        <w:rPr>
          <w:i/>
          <w:iCs/>
        </w:rPr>
      </w:pPr>
    </w:p>
    <w:p w14:paraId="6ED5A2EA" w14:textId="77777777" w:rsidR="00E00882" w:rsidRDefault="00E00882" w:rsidP="00E00882">
      <w:pPr>
        <w:rPr>
          <w:i/>
          <w:iCs/>
        </w:rPr>
      </w:pPr>
      <w:bookmarkStart w:id="169" w:name="i5k4eoj34sp7" w:colFirst="0" w:colLast="0"/>
      <w:bookmarkEnd w:id="169"/>
      <w:r>
        <w:rPr>
          <w:b/>
          <w:bCs/>
        </w:rPr>
        <w:t xml:space="preserve">Predictive Inclusion- </w:t>
      </w:r>
      <w:r>
        <w:rPr>
          <w:i/>
          <w:iCs/>
        </w:rPr>
        <w:t>The use of data and analytics to proactively identify and address potential exclusion or disparities.</w:t>
      </w:r>
    </w:p>
    <w:p w14:paraId="14D7DAE1" w14:textId="77777777" w:rsidR="00E00882" w:rsidRDefault="00E00882" w:rsidP="00E00882">
      <w:pPr>
        <w:rPr>
          <w:i/>
          <w:iCs/>
        </w:rPr>
      </w:pPr>
    </w:p>
    <w:p w14:paraId="37F4A48F" w14:textId="77777777" w:rsidR="00E00882" w:rsidRDefault="00E00882" w:rsidP="00E00882">
      <w:pPr>
        <w:rPr>
          <w:i/>
          <w:iCs/>
        </w:rPr>
      </w:pPr>
      <w:bookmarkStart w:id="170" w:name="q0f7nxoiavvy" w:colFirst="0" w:colLast="0"/>
      <w:bookmarkEnd w:id="170"/>
      <w:r>
        <w:rPr>
          <w:b/>
          <w:bCs/>
        </w:rPr>
        <w:t xml:space="preserve">Predictive Turnover Modeling- </w:t>
      </w:r>
      <w:r>
        <w:rPr>
          <w:i/>
          <w:iCs/>
        </w:rPr>
        <w:t>The process of using historical and real-time employee data, statistical algorithms, and machine learning techniques to forecast which employees are at risk of leaving an organization.</w:t>
      </w:r>
    </w:p>
    <w:p w14:paraId="3F59CBFB" w14:textId="77777777" w:rsidR="00E00882" w:rsidRDefault="00E00882" w:rsidP="00E00882">
      <w:pPr>
        <w:rPr>
          <w:i/>
          <w:iCs/>
        </w:rPr>
      </w:pPr>
    </w:p>
    <w:p w14:paraId="72F32157" w14:textId="77777777" w:rsidR="00E00882" w:rsidRDefault="00E00882" w:rsidP="00E00882">
      <w:pPr>
        <w:rPr>
          <w:i/>
          <w:iCs/>
        </w:rPr>
      </w:pPr>
      <w:bookmarkStart w:id="171" w:name="l5ackx6hhy5j" w:colFirst="0" w:colLast="0"/>
      <w:bookmarkEnd w:id="171"/>
      <w:r>
        <w:rPr>
          <w:b/>
          <w:bCs/>
        </w:rPr>
        <w:t xml:space="preserve">Predictive Workforce Planning- </w:t>
      </w:r>
      <w:r>
        <w:rPr>
          <w:i/>
          <w:iCs/>
        </w:rPr>
        <w:t>Uses workforce data to anticipate future hiring needs.</w:t>
      </w:r>
    </w:p>
    <w:p w14:paraId="7452F98B" w14:textId="77777777" w:rsidR="00E00882" w:rsidRDefault="00E00882" w:rsidP="00E00882">
      <w:pPr>
        <w:rPr>
          <w:i/>
          <w:iCs/>
        </w:rPr>
      </w:pPr>
    </w:p>
    <w:p w14:paraId="2E3C3BC3" w14:textId="77777777" w:rsidR="00E00882" w:rsidRDefault="00E00882" w:rsidP="00E00882">
      <w:pPr>
        <w:rPr>
          <w:i/>
          <w:iCs/>
        </w:rPr>
      </w:pPr>
      <w:bookmarkStart w:id="172" w:name="77lhnchnm96e" w:colFirst="0" w:colLast="0"/>
      <w:bookmarkEnd w:id="172"/>
      <w:r>
        <w:rPr>
          <w:b/>
          <w:bCs/>
        </w:rPr>
        <w:t xml:space="preserve">Prescriptive Analytics- </w:t>
      </w:r>
      <w:r>
        <w:rPr>
          <w:i/>
          <w:iCs/>
        </w:rPr>
        <w:t>An advanced form of data analysis that determines the best course of action to take by using data, business rules, and advanced techniques like machine learning to recommend specific decisions.</w:t>
      </w:r>
    </w:p>
    <w:p w14:paraId="57CD81D4" w14:textId="77777777" w:rsidR="00E00882" w:rsidRDefault="00E00882" w:rsidP="00E00882">
      <w:pPr>
        <w:spacing w:before="240" w:after="240"/>
        <w:rPr>
          <w:i/>
          <w:iCs/>
        </w:rPr>
      </w:pPr>
      <w:bookmarkStart w:id="173" w:name="syvbd0ool2g0" w:colFirst="0" w:colLast="0"/>
      <w:bookmarkEnd w:id="173"/>
      <w:r>
        <w:rPr>
          <w:b/>
          <w:bCs/>
        </w:rPr>
        <w:t xml:space="preserve">Proactive Readiness- </w:t>
      </w:r>
      <w:r>
        <w:rPr>
          <w:i/>
          <w:iCs/>
        </w:rPr>
        <w:t>Identifies potential shortages before they occur.</w:t>
      </w:r>
    </w:p>
    <w:p w14:paraId="01FA81A1" w14:textId="77777777" w:rsidR="00E00882" w:rsidRDefault="00E00882" w:rsidP="00E00882">
      <w:pPr>
        <w:spacing w:before="240" w:after="240"/>
        <w:rPr>
          <w:i/>
          <w:iCs/>
        </w:rPr>
      </w:pPr>
      <w:bookmarkStart w:id="174" w:name="1qtqjx5ay8t" w:colFirst="0" w:colLast="0"/>
      <w:bookmarkEnd w:id="174"/>
      <w:r>
        <w:rPr>
          <w:b/>
          <w:bCs/>
        </w:rPr>
        <w:t xml:space="preserve">Productivity- </w:t>
      </w:r>
      <w:r>
        <w:rPr>
          <w:i/>
          <w:iCs/>
        </w:rPr>
        <w:t xml:space="preserve">The efficiency with which </w:t>
      </w:r>
      <w:proofErr w:type="gramStart"/>
      <w:r>
        <w:rPr>
          <w:i/>
          <w:iCs/>
        </w:rPr>
        <w:t>employees</w:t>
      </w:r>
      <w:proofErr w:type="gramEnd"/>
      <w:r>
        <w:rPr>
          <w:i/>
          <w:iCs/>
        </w:rPr>
        <w:t xml:space="preserve"> complete tasks to produce a certain output within a specific timeframe.</w:t>
      </w:r>
    </w:p>
    <w:p w14:paraId="024BA847" w14:textId="77777777" w:rsidR="00E00882" w:rsidRDefault="00E00882" w:rsidP="00E00882">
      <w:pPr>
        <w:spacing w:before="240" w:after="240"/>
        <w:rPr>
          <w:i/>
          <w:iCs/>
        </w:rPr>
      </w:pPr>
      <w:bookmarkStart w:id="175" w:name="hiceexw5s0vk" w:colFirst="0" w:colLast="0"/>
      <w:bookmarkEnd w:id="175"/>
      <w:r>
        <w:rPr>
          <w:b/>
          <w:bCs/>
        </w:rPr>
        <w:t xml:space="preserve">Projected Workforce Demand- </w:t>
      </w:r>
      <w:r>
        <w:rPr>
          <w:i/>
          <w:iCs/>
        </w:rPr>
        <w:t xml:space="preserve">The expected talent an organization will need during a specified </w:t>
      </w:r>
      <w:proofErr w:type="gramStart"/>
      <w:r>
        <w:rPr>
          <w:i/>
          <w:iCs/>
        </w:rPr>
        <w:t>time period</w:t>
      </w:r>
      <w:proofErr w:type="gramEnd"/>
      <w:r>
        <w:rPr>
          <w:i/>
          <w:iCs/>
        </w:rPr>
        <w:t>.</w:t>
      </w:r>
    </w:p>
    <w:p w14:paraId="2B835468" w14:textId="77777777" w:rsidR="00E00882" w:rsidRDefault="00E00882" w:rsidP="00E00882">
      <w:pPr>
        <w:spacing w:before="240" w:after="240"/>
        <w:rPr>
          <w:i/>
          <w:iCs/>
        </w:rPr>
      </w:pPr>
      <w:bookmarkStart w:id="176" w:name="s9inxwdupvgk" w:colFirst="0" w:colLast="0"/>
      <w:bookmarkEnd w:id="176"/>
      <w:r>
        <w:rPr>
          <w:b/>
          <w:bCs/>
        </w:rPr>
        <w:t xml:space="preserve">Promotion Velocity- </w:t>
      </w:r>
      <w:r>
        <w:rPr>
          <w:i/>
          <w:iCs/>
        </w:rPr>
        <w:t>A metric that measures the speed at which employees are promoted within an organization, often calculated by dividing the change in an employee’s job level or salary band by the change in their age or time in the company.</w:t>
      </w:r>
    </w:p>
    <w:p w14:paraId="6849F57D" w14:textId="77777777" w:rsidR="00E00882" w:rsidRDefault="00E00882" w:rsidP="00E00882">
      <w:pPr>
        <w:spacing w:before="240" w:after="240"/>
        <w:rPr>
          <w:i/>
          <w:iCs/>
        </w:rPr>
      </w:pPr>
      <w:bookmarkStart w:id="177" w:name="h7mgycbbgr62" w:colFirst="0" w:colLast="0"/>
      <w:bookmarkEnd w:id="177"/>
      <w:r>
        <w:rPr>
          <w:b/>
          <w:bCs/>
        </w:rPr>
        <w:t>Proxy Bias-</w:t>
      </w:r>
      <w:r>
        <w:t xml:space="preserve"> </w:t>
      </w:r>
      <w:r>
        <w:rPr>
          <w:i/>
          <w:iCs/>
        </w:rPr>
        <w:t>Variables such as zip code or college major can act as stand-ins for protected attributes like race or socioeconomic status.</w:t>
      </w:r>
    </w:p>
    <w:p w14:paraId="785B9B31" w14:textId="77777777" w:rsidR="00E00882" w:rsidRDefault="00E00882" w:rsidP="00E00882">
      <w:pPr>
        <w:spacing w:before="240" w:after="240"/>
        <w:rPr>
          <w:i/>
          <w:iCs/>
        </w:rPr>
      </w:pPr>
      <w:bookmarkStart w:id="178" w:name="63xn5zh6r7u7" w:colFirst="0" w:colLast="0"/>
      <w:bookmarkEnd w:id="178"/>
      <w:r>
        <w:rPr>
          <w:b/>
          <w:bCs/>
        </w:rPr>
        <w:t xml:space="preserve">Pulse Survey (Engagement Survey)- </w:t>
      </w:r>
      <w:r>
        <w:rPr>
          <w:i/>
          <w:iCs/>
        </w:rPr>
        <w:t>A short, frequent questionnaire designed to gather quick, real-time feedback on specific topics, whereas an engagement survey is a longer, more comprehensive survey, often annual, that measures an employee’s overall emotional commitment to the organization.</w:t>
      </w:r>
    </w:p>
    <w:p w14:paraId="6D5D9E62" w14:textId="77777777" w:rsidR="00E00882" w:rsidRDefault="00E00882" w:rsidP="00E00882">
      <w:pPr>
        <w:spacing w:before="240" w:after="240"/>
        <w:rPr>
          <w:i/>
          <w:iCs/>
        </w:rPr>
      </w:pPr>
      <w:bookmarkStart w:id="179" w:name="pqajx3diszxj" w:colFirst="0" w:colLast="0"/>
      <w:bookmarkEnd w:id="179"/>
      <w:r>
        <w:rPr>
          <w:b/>
          <w:bCs/>
        </w:rPr>
        <w:t xml:space="preserve">Qualitative Forecasting Methods- </w:t>
      </w:r>
      <w:r>
        <w:rPr>
          <w:i/>
          <w:iCs/>
        </w:rPr>
        <w:t>Rely on expert insight, leadership perspectives, and strategic assumptions. They are particularly valuable when historical data are limited or when disruptive change makes past patterns unreliable.</w:t>
      </w:r>
    </w:p>
    <w:p w14:paraId="3B9211E8" w14:textId="77777777" w:rsidR="00E00882" w:rsidRDefault="00E00882" w:rsidP="00E00882">
      <w:pPr>
        <w:spacing w:before="240" w:after="240"/>
        <w:rPr>
          <w:i/>
          <w:iCs/>
        </w:rPr>
      </w:pPr>
      <w:bookmarkStart w:id="180" w:name="yomj50an7e74" w:colFirst="0" w:colLast="0"/>
      <w:bookmarkEnd w:id="180"/>
      <w:r>
        <w:rPr>
          <w:b/>
          <w:bCs/>
        </w:rPr>
        <w:t xml:space="preserve">Qualitative Insights- </w:t>
      </w:r>
      <w:r>
        <w:rPr>
          <w:i/>
          <w:iCs/>
        </w:rPr>
        <w:t>Deep, contextual understandings of human behaviors, motivations, and feelings, derived from non-numerical data like interviews, focus groups, and observations.</w:t>
      </w:r>
    </w:p>
    <w:p w14:paraId="6DC5D84E" w14:textId="77777777" w:rsidR="00E00882" w:rsidRDefault="00E00882" w:rsidP="00E00882">
      <w:pPr>
        <w:spacing w:before="240" w:after="240"/>
        <w:rPr>
          <w:i/>
          <w:iCs/>
        </w:rPr>
      </w:pPr>
      <w:bookmarkStart w:id="181" w:name="6w9tbupr0yjl" w:colFirst="0" w:colLast="0"/>
      <w:bookmarkEnd w:id="181"/>
      <w:r>
        <w:rPr>
          <w:b/>
          <w:bCs/>
        </w:rPr>
        <w:t>Quality of Hire</w:t>
      </w:r>
      <w:r>
        <w:t xml:space="preserve"> – </w:t>
      </w:r>
      <w:r>
        <w:rPr>
          <w:i/>
          <w:iCs/>
        </w:rPr>
        <w:t>Composite measure combining new-hire retention, performance, and productivity.</w:t>
      </w:r>
    </w:p>
    <w:p w14:paraId="5A081F2C" w14:textId="77777777" w:rsidR="00E00882" w:rsidRDefault="00E00882" w:rsidP="00E00882">
      <w:pPr>
        <w:spacing w:before="240" w:after="240"/>
        <w:rPr>
          <w:i/>
          <w:iCs/>
        </w:rPr>
      </w:pPr>
      <w:bookmarkStart w:id="182" w:name="vj2oqqv6ce7e" w:colFirst="0" w:colLast="0"/>
      <w:bookmarkEnd w:id="182"/>
      <w:r>
        <w:rPr>
          <w:b/>
          <w:bCs/>
        </w:rPr>
        <w:lastRenderedPageBreak/>
        <w:t xml:space="preserve">Quality Problem- </w:t>
      </w:r>
      <w:r>
        <w:rPr>
          <w:i/>
          <w:iCs/>
        </w:rPr>
        <w:t>An insufficient number of people with the needed knowledge, skills, and abilities.</w:t>
      </w:r>
    </w:p>
    <w:p w14:paraId="04A0B7F9" w14:textId="77777777" w:rsidR="00E00882" w:rsidRDefault="00E00882" w:rsidP="00E00882">
      <w:pPr>
        <w:spacing w:before="240" w:after="240"/>
        <w:rPr>
          <w:i/>
          <w:iCs/>
        </w:rPr>
      </w:pPr>
      <w:bookmarkStart w:id="183" w:name="7ns66rdn0fnk" w:colFirst="0" w:colLast="0"/>
      <w:bookmarkEnd w:id="183"/>
      <w:r>
        <w:rPr>
          <w:b/>
          <w:bCs/>
        </w:rPr>
        <w:t xml:space="preserve">Quantitative Data- </w:t>
      </w:r>
      <w:r>
        <w:rPr>
          <w:i/>
          <w:iCs/>
        </w:rPr>
        <w:t>Information that can be measured or counted and is expressed in numerical values.</w:t>
      </w:r>
    </w:p>
    <w:p w14:paraId="24BE8EE5" w14:textId="77777777" w:rsidR="00E00882" w:rsidRDefault="00E00882" w:rsidP="00E00882">
      <w:pPr>
        <w:rPr>
          <w:i/>
          <w:iCs/>
        </w:rPr>
      </w:pPr>
      <w:bookmarkStart w:id="184" w:name="e2ohe99boovg" w:colFirst="0" w:colLast="0"/>
      <w:bookmarkEnd w:id="184"/>
      <w:r>
        <w:rPr>
          <w:b/>
          <w:bCs/>
        </w:rPr>
        <w:t xml:space="preserve">Quantitative Forecasting Methods- </w:t>
      </w:r>
      <w:r>
        <w:rPr>
          <w:i/>
          <w:iCs/>
        </w:rPr>
        <w:t>Use data-driven models to estimate future workforce needs based on measurable patterns, trends, and relationships.</w:t>
      </w:r>
    </w:p>
    <w:p w14:paraId="3D7CACF3" w14:textId="77777777" w:rsidR="00E00882" w:rsidRDefault="00E00882" w:rsidP="00E00882">
      <w:pPr>
        <w:rPr>
          <w:i/>
          <w:iCs/>
        </w:rPr>
      </w:pPr>
    </w:p>
    <w:p w14:paraId="7303C43C" w14:textId="77777777" w:rsidR="00E00882" w:rsidRDefault="00E00882" w:rsidP="00E00882">
      <w:pPr>
        <w:rPr>
          <w:i/>
          <w:iCs/>
        </w:rPr>
      </w:pPr>
      <w:bookmarkStart w:id="185" w:name="o9h55oppm4rg" w:colFirst="0" w:colLast="0"/>
      <w:bookmarkEnd w:id="185"/>
      <w:r>
        <w:rPr>
          <w:b/>
          <w:bCs/>
        </w:rPr>
        <w:t xml:space="preserve">Quantity Problem- </w:t>
      </w:r>
      <w:r>
        <w:rPr>
          <w:i/>
          <w:iCs/>
        </w:rPr>
        <w:t>An insufficient number of people in a gap analysis.</w:t>
      </w:r>
    </w:p>
    <w:p w14:paraId="728C2974" w14:textId="77777777" w:rsidR="00E00882" w:rsidRDefault="00E00882" w:rsidP="00E00882">
      <w:pPr>
        <w:rPr>
          <w:i/>
          <w:iCs/>
        </w:rPr>
      </w:pPr>
    </w:p>
    <w:p w14:paraId="061F4A7E" w14:textId="77777777" w:rsidR="00E00882" w:rsidRDefault="00E00882" w:rsidP="00E00882">
      <w:pPr>
        <w:rPr>
          <w:i/>
          <w:iCs/>
        </w:rPr>
      </w:pPr>
      <w:bookmarkStart w:id="186" w:name="fm918vjkuvhy" w:colFirst="0" w:colLast="0"/>
      <w:bookmarkEnd w:id="186"/>
      <w:r>
        <w:rPr>
          <w:b/>
          <w:bCs/>
        </w:rPr>
        <w:t xml:space="preserve">Quarterly Talent Reviews- </w:t>
      </w:r>
      <w:r>
        <w:rPr>
          <w:i/>
          <w:iCs/>
        </w:rPr>
        <w:t>A regular, organized process where managers evaluate employees’ skills, performance, and potential to ensure the workforce can meet current and future business needs.</w:t>
      </w:r>
    </w:p>
    <w:p w14:paraId="79798748" w14:textId="77777777" w:rsidR="00E00882" w:rsidRDefault="00E00882" w:rsidP="00E00882">
      <w:pPr>
        <w:rPr>
          <w:i/>
          <w:iCs/>
        </w:rPr>
      </w:pPr>
    </w:p>
    <w:p w14:paraId="4647C83F" w14:textId="77777777" w:rsidR="00E00882" w:rsidRDefault="00E00882" w:rsidP="00E00882">
      <w:pPr>
        <w:rPr>
          <w:i/>
          <w:iCs/>
        </w:rPr>
      </w:pPr>
      <w:bookmarkStart w:id="187" w:name="kc1zotggijkx" w:colFirst="0" w:colLast="0"/>
      <w:bookmarkEnd w:id="187"/>
      <w:r>
        <w:rPr>
          <w:b/>
          <w:bCs/>
        </w:rPr>
        <w:t xml:space="preserve">Ratio Analysis- </w:t>
      </w:r>
      <w:r>
        <w:rPr>
          <w:i/>
          <w:iCs/>
        </w:rPr>
        <w:t>Establishes relationships between business drivers and workforce size.</w:t>
      </w:r>
    </w:p>
    <w:p w14:paraId="4AD9F2BA" w14:textId="77777777" w:rsidR="00E00882" w:rsidRDefault="00E00882" w:rsidP="00E00882">
      <w:pPr>
        <w:spacing w:before="240" w:after="240"/>
        <w:rPr>
          <w:i/>
          <w:iCs/>
        </w:rPr>
      </w:pPr>
      <w:bookmarkStart w:id="188" w:name="qqx1a0mjaq8k" w:colFirst="0" w:colLast="0"/>
      <w:bookmarkEnd w:id="188"/>
      <w:r>
        <w:rPr>
          <w:b/>
          <w:bCs/>
        </w:rPr>
        <w:t xml:space="preserve">Risk Management- </w:t>
      </w:r>
      <w:r>
        <w:rPr>
          <w:i/>
          <w:iCs/>
        </w:rPr>
        <w:t>The process of identifying, assessing, and controlling potential threats that could negatively impact an organization’s objectives.</w:t>
      </w:r>
    </w:p>
    <w:p w14:paraId="26419B3E" w14:textId="77777777" w:rsidR="00E00882" w:rsidRDefault="00E00882" w:rsidP="00E00882">
      <w:pPr>
        <w:spacing w:before="240" w:after="240"/>
        <w:rPr>
          <w:i/>
          <w:iCs/>
        </w:rPr>
      </w:pPr>
      <w:bookmarkStart w:id="189" w:name="uqns6f8o3j60" w:colFirst="0" w:colLast="0"/>
      <w:bookmarkEnd w:id="189"/>
      <w:r>
        <w:rPr>
          <w:b/>
          <w:bCs/>
        </w:rPr>
        <w:t xml:space="preserve">Reactive Workforce Planning- </w:t>
      </w:r>
      <w:r>
        <w:rPr>
          <w:i/>
          <w:iCs/>
        </w:rPr>
        <w:t>Hiring occurs in response to turnover or unexpected growth.</w:t>
      </w:r>
    </w:p>
    <w:p w14:paraId="3DED72EA" w14:textId="77777777" w:rsidR="00E00882" w:rsidRDefault="00E00882" w:rsidP="00E00882">
      <w:pPr>
        <w:spacing w:before="240" w:after="240"/>
        <w:rPr>
          <w:i/>
          <w:iCs/>
        </w:rPr>
      </w:pPr>
      <w:bookmarkStart w:id="190" w:name="jjkv55d08fgn" w:colFirst="0" w:colLast="0"/>
      <w:bookmarkEnd w:id="190"/>
      <w:r>
        <w:rPr>
          <w:b/>
          <w:bCs/>
        </w:rPr>
        <w:t xml:space="preserve">Readiness Tracking- </w:t>
      </w:r>
      <w:r>
        <w:rPr>
          <w:i/>
          <w:iCs/>
        </w:rPr>
        <w:t>The use of analytics to monitor progression and risk of loss.</w:t>
      </w:r>
    </w:p>
    <w:p w14:paraId="595E493B" w14:textId="77777777" w:rsidR="00E00882" w:rsidRDefault="00E00882" w:rsidP="00E00882">
      <w:pPr>
        <w:spacing w:before="240" w:after="240"/>
        <w:rPr>
          <w:i/>
          <w:iCs/>
        </w:rPr>
      </w:pPr>
      <w:bookmarkStart w:id="191" w:name="nr9esg75n3ze" w:colFirst="0" w:colLast="0"/>
      <w:bookmarkEnd w:id="191"/>
      <w:r>
        <w:rPr>
          <w:b/>
          <w:bCs/>
        </w:rPr>
        <w:t xml:space="preserve">Recruitment Plans- </w:t>
      </w:r>
      <w:r>
        <w:rPr>
          <w:i/>
          <w:iCs/>
        </w:rPr>
        <w:t>A strategic document that outlines the entire process for hiring new employees, from identifying staffing needs to onboarding.</w:t>
      </w:r>
    </w:p>
    <w:p w14:paraId="112C4E8D" w14:textId="77777777" w:rsidR="00E00882" w:rsidRDefault="00E00882" w:rsidP="00E00882">
      <w:pPr>
        <w:spacing w:before="240" w:after="240"/>
      </w:pPr>
      <w:bookmarkStart w:id="192" w:name="5p7chpwg7av6" w:colFirst="0" w:colLast="0"/>
      <w:bookmarkEnd w:id="192"/>
      <w:r>
        <w:rPr>
          <w:b/>
          <w:bCs/>
        </w:rPr>
        <w:t xml:space="preserve">Regression Analysis- </w:t>
      </w:r>
      <w:r>
        <w:t>Examines how changes in one or more business variables influence workforce demand.</w:t>
      </w:r>
    </w:p>
    <w:p w14:paraId="6BCE4333" w14:textId="77777777" w:rsidR="00E00882" w:rsidRDefault="00E00882" w:rsidP="00E00882">
      <w:pPr>
        <w:spacing w:before="240" w:after="240"/>
        <w:rPr>
          <w:i/>
          <w:iCs/>
        </w:rPr>
      </w:pPr>
      <w:bookmarkStart w:id="193" w:name="4barkyfbab8z" w:colFirst="0" w:colLast="0"/>
      <w:bookmarkEnd w:id="193"/>
      <w:r>
        <w:rPr>
          <w:b/>
          <w:bCs/>
        </w:rPr>
        <w:t xml:space="preserve">Resilience- </w:t>
      </w:r>
      <w:r>
        <w:rPr>
          <w:i/>
          <w:iCs/>
        </w:rPr>
        <w:t>The capacity to absorb and shape change, learning from challenges, adapting strategies, and sustaining performance in disruption.</w:t>
      </w:r>
    </w:p>
    <w:p w14:paraId="62F4DC68" w14:textId="77777777" w:rsidR="00E00882" w:rsidRDefault="00E00882" w:rsidP="00E00882">
      <w:pPr>
        <w:spacing w:before="240" w:after="240"/>
        <w:rPr>
          <w:i/>
          <w:iCs/>
        </w:rPr>
      </w:pPr>
      <w:bookmarkStart w:id="194" w:name="60tthkh2hhmn" w:colFirst="0" w:colLast="0"/>
      <w:bookmarkEnd w:id="194"/>
      <w:r>
        <w:rPr>
          <w:b/>
          <w:bCs/>
        </w:rPr>
        <w:t>Retention-</w:t>
      </w:r>
      <w:r>
        <w:t xml:space="preserve"> </w:t>
      </w:r>
      <w:r>
        <w:rPr>
          <w:i/>
          <w:iCs/>
        </w:rPr>
        <w:t>An organization’s ability to keep its employees, reduce turnover, and maintain a stable, skilled workforce over time.</w:t>
      </w:r>
    </w:p>
    <w:p w14:paraId="66B87CBD" w14:textId="77777777" w:rsidR="00E00882" w:rsidRDefault="00E00882" w:rsidP="00E00882">
      <w:pPr>
        <w:spacing w:before="240" w:after="40" w:line="240" w:lineRule="auto"/>
        <w:rPr>
          <w:i/>
          <w:iCs/>
        </w:rPr>
      </w:pPr>
      <w:bookmarkStart w:id="195" w:name="rxazaggi77wy" w:colFirst="0" w:colLast="0"/>
      <w:bookmarkEnd w:id="195"/>
      <w:r>
        <w:rPr>
          <w:b/>
          <w:bCs/>
        </w:rPr>
        <w:t>Retention Rate of High-Potentials (</w:t>
      </w:r>
      <w:proofErr w:type="spellStart"/>
      <w:r>
        <w:rPr>
          <w:b/>
          <w:bCs/>
        </w:rPr>
        <w:t>HiPos</w:t>
      </w:r>
      <w:proofErr w:type="spellEnd"/>
      <w:r>
        <w:rPr>
          <w:b/>
          <w:bCs/>
        </w:rPr>
        <w:t xml:space="preserve">)- </w:t>
      </w:r>
      <w:r>
        <w:rPr>
          <w:i/>
          <w:iCs/>
        </w:rPr>
        <w:t>The percentage of high-potential employees retained over a given time frame.</w:t>
      </w:r>
    </w:p>
    <w:p w14:paraId="4E963B45" w14:textId="77777777" w:rsidR="00E00882" w:rsidRDefault="00E00882" w:rsidP="00E00882">
      <w:pPr>
        <w:spacing w:before="240" w:after="240"/>
        <w:rPr>
          <w:i/>
          <w:iCs/>
        </w:rPr>
      </w:pPr>
      <w:bookmarkStart w:id="196" w:name="b5x478v0czg1" w:colFirst="0" w:colLast="0"/>
      <w:bookmarkEnd w:id="196"/>
      <w:r>
        <w:rPr>
          <w:b/>
          <w:bCs/>
        </w:rPr>
        <w:t xml:space="preserve">Retention Strategy- </w:t>
      </w:r>
      <w:r>
        <w:rPr>
          <w:i/>
          <w:iCs/>
        </w:rPr>
        <w:t>An organization’s proactive plan to reduce employee turnover by creating a positive and engaging work environment that makes employees want to stay.</w:t>
      </w:r>
    </w:p>
    <w:p w14:paraId="746CB362" w14:textId="77777777" w:rsidR="00E00882" w:rsidRDefault="00E00882" w:rsidP="00E00882">
      <w:pPr>
        <w:spacing w:before="240" w:after="240"/>
        <w:rPr>
          <w:i/>
          <w:iCs/>
        </w:rPr>
      </w:pPr>
      <w:bookmarkStart w:id="197" w:name="apynqacrtkx1" w:colFirst="0" w:colLast="0"/>
      <w:bookmarkEnd w:id="197"/>
      <w:r>
        <w:rPr>
          <w:b/>
          <w:bCs/>
        </w:rPr>
        <w:t xml:space="preserve">Return on Investment- </w:t>
      </w:r>
      <w:r>
        <w:rPr>
          <w:i/>
          <w:iCs/>
        </w:rPr>
        <w:t>A metric that measures the financial return of investments in human capital, such as training, recruitment, and workforce management software, compared to their costs.</w:t>
      </w:r>
    </w:p>
    <w:p w14:paraId="092AB755" w14:textId="77777777" w:rsidR="00E00882" w:rsidRDefault="00E00882" w:rsidP="00E00882">
      <w:pPr>
        <w:spacing w:before="240" w:after="240"/>
        <w:rPr>
          <w:i/>
          <w:iCs/>
        </w:rPr>
      </w:pPr>
      <w:bookmarkStart w:id="198" w:name="ri82zfbb5to" w:colFirst="0" w:colLast="0"/>
      <w:bookmarkEnd w:id="198"/>
      <w:r>
        <w:rPr>
          <w:b/>
          <w:bCs/>
        </w:rPr>
        <w:t xml:space="preserve">ROI Analysis- </w:t>
      </w:r>
      <w:r>
        <w:rPr>
          <w:i/>
          <w:iCs/>
        </w:rPr>
        <w:t>A method that measures the financial return on investments in human capital by comparing the benefits of workforce initiatives to their costs.</w:t>
      </w:r>
    </w:p>
    <w:p w14:paraId="46C7ED9A" w14:textId="77777777" w:rsidR="00E00882" w:rsidRDefault="00E00882" w:rsidP="00E00882">
      <w:pPr>
        <w:spacing w:before="240" w:after="240"/>
        <w:rPr>
          <w:i/>
          <w:iCs/>
        </w:rPr>
      </w:pPr>
      <w:bookmarkStart w:id="199" w:name="149yznq7t99h" w:colFirst="0" w:colLast="0"/>
      <w:bookmarkEnd w:id="199"/>
      <w:r>
        <w:rPr>
          <w:b/>
          <w:bCs/>
        </w:rPr>
        <w:t xml:space="preserve">Role Identification- </w:t>
      </w:r>
      <w:r>
        <w:rPr>
          <w:i/>
          <w:iCs/>
        </w:rPr>
        <w:t>Pinpointing mission-critical positions that directly affect operations.</w:t>
      </w:r>
    </w:p>
    <w:p w14:paraId="7EF30FD9" w14:textId="77777777" w:rsidR="00E00882" w:rsidRDefault="00E00882" w:rsidP="00E00882">
      <w:pPr>
        <w:spacing w:before="240" w:after="240"/>
        <w:rPr>
          <w:b/>
          <w:bCs/>
          <w:i/>
          <w:iCs/>
        </w:rPr>
      </w:pPr>
      <w:bookmarkStart w:id="200" w:name="zh68iezcymt7" w:colFirst="0" w:colLast="0"/>
      <w:bookmarkEnd w:id="200"/>
      <w:r>
        <w:rPr>
          <w:b/>
          <w:bCs/>
        </w:rPr>
        <w:lastRenderedPageBreak/>
        <w:t>Sampling Bias-</w:t>
      </w:r>
      <w:r>
        <w:t xml:space="preserve"> </w:t>
      </w:r>
      <w:r>
        <w:rPr>
          <w:i/>
          <w:iCs/>
        </w:rPr>
        <w:t>Metrics drawn from incomplete data sources overrepresent some populations while excluding others.</w:t>
      </w:r>
    </w:p>
    <w:p w14:paraId="4DB3EF0B" w14:textId="77777777" w:rsidR="00E00882" w:rsidRDefault="00E00882" w:rsidP="00E00882">
      <w:pPr>
        <w:spacing w:before="240" w:after="240"/>
        <w:rPr>
          <w:i/>
          <w:iCs/>
        </w:rPr>
      </w:pPr>
      <w:bookmarkStart w:id="201" w:name="viuldnr18bn0" w:colFirst="0" w:colLast="0"/>
      <w:bookmarkEnd w:id="201"/>
      <w:r>
        <w:rPr>
          <w:b/>
          <w:bCs/>
        </w:rPr>
        <w:t xml:space="preserve">Scenario-based Workforce Planning- </w:t>
      </w:r>
      <w:r>
        <w:rPr>
          <w:i/>
          <w:iCs/>
        </w:rPr>
        <w:t>Plans are built around multiple potential futures using “what-if” scenarios. Organizations map out different environmental conditions (e.g., economic downturn, supply chain disruption, tech disruption) and develop corresponding talent strategies.</w:t>
      </w:r>
    </w:p>
    <w:p w14:paraId="0AE6528A" w14:textId="77777777" w:rsidR="00E00882" w:rsidRDefault="00E00882" w:rsidP="00E00882">
      <w:pPr>
        <w:spacing w:before="240" w:after="240"/>
        <w:rPr>
          <w:i/>
          <w:iCs/>
        </w:rPr>
      </w:pPr>
      <w:bookmarkStart w:id="202" w:name="36d71ym1wgy2" w:colFirst="0" w:colLast="0"/>
      <w:bookmarkEnd w:id="202"/>
      <w:r>
        <w:rPr>
          <w:b/>
          <w:bCs/>
        </w:rPr>
        <w:t xml:space="preserve">Scenario Modeling- </w:t>
      </w:r>
      <w:r>
        <w:rPr>
          <w:i/>
          <w:iCs/>
        </w:rPr>
        <w:t>The process of analyzing potential outcomes by creating and comparing different ‘what-if’ scenarios based on a set of assumptions.</w:t>
      </w:r>
    </w:p>
    <w:p w14:paraId="40F92DEE" w14:textId="77777777" w:rsidR="00E00882" w:rsidRDefault="00E00882" w:rsidP="00E00882">
      <w:pPr>
        <w:rPr>
          <w:i/>
          <w:iCs/>
        </w:rPr>
      </w:pPr>
      <w:bookmarkStart w:id="203" w:name="nd0ubjqipfi2" w:colFirst="0" w:colLast="0"/>
      <w:bookmarkEnd w:id="203"/>
      <w:r>
        <w:rPr>
          <w:b/>
          <w:bCs/>
        </w:rPr>
        <w:t>Scientific Management</w:t>
      </w:r>
      <w:proofErr w:type="gramStart"/>
      <w:r>
        <w:rPr>
          <w:b/>
          <w:bCs/>
        </w:rPr>
        <w:t xml:space="preserve">- </w:t>
      </w:r>
      <w:r>
        <w:rPr>
          <w:i/>
          <w:iCs/>
        </w:rPr>
        <w:t xml:space="preserve"> Frederick</w:t>
      </w:r>
      <w:proofErr w:type="gramEnd"/>
      <w:r>
        <w:rPr>
          <w:i/>
          <w:iCs/>
        </w:rPr>
        <w:t xml:space="preserve"> Taylor’s principles that guided hiring for efficiency, not agility.</w:t>
      </w:r>
    </w:p>
    <w:p w14:paraId="3263ED56" w14:textId="77777777" w:rsidR="00E00882" w:rsidRDefault="00E00882" w:rsidP="00E00882">
      <w:pPr>
        <w:rPr>
          <w:i/>
          <w:iCs/>
        </w:rPr>
      </w:pPr>
    </w:p>
    <w:p w14:paraId="3E94C8F8" w14:textId="77777777" w:rsidR="00E00882" w:rsidRDefault="00E00882" w:rsidP="00E00882">
      <w:pPr>
        <w:rPr>
          <w:i/>
          <w:iCs/>
        </w:rPr>
      </w:pPr>
      <w:bookmarkStart w:id="204" w:name="uu1ehbdbed8t" w:colFirst="0" w:colLast="0"/>
      <w:bookmarkEnd w:id="204"/>
      <w:r>
        <w:rPr>
          <w:b/>
          <w:bCs/>
        </w:rPr>
        <w:t xml:space="preserve">Short-Term Focus- </w:t>
      </w:r>
      <w:r>
        <w:rPr>
          <w:i/>
          <w:iCs/>
        </w:rPr>
        <w:t>A failure to balance immediate staffing needs with long-term capability goals, thereby focusing on dealing with short-term issues instead of long-term strategic planning.</w:t>
      </w:r>
    </w:p>
    <w:p w14:paraId="6CEEABEE" w14:textId="77777777" w:rsidR="00E00882" w:rsidRDefault="00E00882" w:rsidP="00E00882">
      <w:pPr>
        <w:rPr>
          <w:b/>
          <w:bCs/>
        </w:rPr>
      </w:pPr>
    </w:p>
    <w:p w14:paraId="1B46C180" w14:textId="77777777" w:rsidR="00E00882" w:rsidRDefault="00E00882" w:rsidP="00E00882">
      <w:pPr>
        <w:rPr>
          <w:i/>
          <w:iCs/>
        </w:rPr>
      </w:pPr>
      <w:bookmarkStart w:id="205" w:name="o0zcknxqx5k2" w:colFirst="0" w:colLast="0"/>
      <w:bookmarkEnd w:id="205"/>
      <w:r>
        <w:rPr>
          <w:b/>
          <w:bCs/>
        </w:rPr>
        <w:t xml:space="preserve">Simple Moving Average- </w:t>
      </w:r>
      <w:r>
        <w:rPr>
          <w:i/>
          <w:iCs/>
        </w:rPr>
        <w:t>Used for stable time series with limited fluctuations. Each forecast equals the average of the most recent three data points.</w:t>
      </w:r>
    </w:p>
    <w:p w14:paraId="0479FE88" w14:textId="77777777" w:rsidR="00E00882" w:rsidRDefault="00E00882" w:rsidP="00E00882">
      <w:pPr>
        <w:rPr>
          <w:i/>
          <w:iCs/>
        </w:rPr>
      </w:pPr>
    </w:p>
    <w:p w14:paraId="57264F44" w14:textId="77777777" w:rsidR="00E00882" w:rsidRDefault="00E00882" w:rsidP="00E00882">
      <w:pPr>
        <w:rPr>
          <w:i/>
          <w:iCs/>
        </w:rPr>
      </w:pPr>
      <w:bookmarkStart w:id="206" w:name="d42mh91ou3vk" w:colFirst="0" w:colLast="0"/>
      <w:bookmarkEnd w:id="206"/>
      <w:r>
        <w:rPr>
          <w:b/>
          <w:bCs/>
        </w:rPr>
        <w:t xml:space="preserve">Simple Linear Regression- </w:t>
      </w:r>
      <w:r>
        <w:rPr>
          <w:i/>
          <w:iCs/>
        </w:rPr>
        <w:t xml:space="preserve">A statistical method that models the relationship between two continuous variables by fitting a straight line to the data. </w:t>
      </w:r>
    </w:p>
    <w:p w14:paraId="73BBD5D1" w14:textId="77777777" w:rsidR="00E00882" w:rsidRDefault="00E00882" w:rsidP="00E00882">
      <w:pPr>
        <w:rPr>
          <w:i/>
          <w:iCs/>
        </w:rPr>
      </w:pPr>
    </w:p>
    <w:p w14:paraId="0806A545" w14:textId="77777777" w:rsidR="00E00882" w:rsidRDefault="00E00882" w:rsidP="00E00882">
      <w:pPr>
        <w:rPr>
          <w:i/>
          <w:iCs/>
        </w:rPr>
      </w:pPr>
      <w:bookmarkStart w:id="207" w:name="xfbhuzcjl238" w:colFirst="0" w:colLast="0"/>
      <w:bookmarkEnd w:id="207"/>
      <w:r>
        <w:rPr>
          <w:b/>
          <w:bCs/>
        </w:rPr>
        <w:t xml:space="preserve">Seasonality- </w:t>
      </w:r>
      <w:r>
        <w:rPr>
          <w:i/>
          <w:iCs/>
        </w:rPr>
        <w:t>The strategic process of aligning staffing levels with predictable fluctuations in business demand that occur at certain times of the year.</w:t>
      </w:r>
    </w:p>
    <w:p w14:paraId="01FF0297" w14:textId="77777777" w:rsidR="00E00882" w:rsidRDefault="00E00882" w:rsidP="00E00882">
      <w:pPr>
        <w:rPr>
          <w:i/>
          <w:iCs/>
        </w:rPr>
      </w:pPr>
    </w:p>
    <w:p w14:paraId="2F130903" w14:textId="77777777" w:rsidR="00E00882" w:rsidRDefault="00E00882" w:rsidP="00E00882">
      <w:pPr>
        <w:rPr>
          <w:i/>
          <w:iCs/>
        </w:rPr>
      </w:pPr>
      <w:bookmarkStart w:id="208" w:name="lacs6995a0qb" w:colFirst="0" w:colLast="0"/>
      <w:bookmarkEnd w:id="208"/>
      <w:r>
        <w:rPr>
          <w:b/>
          <w:bCs/>
        </w:rPr>
        <w:t xml:space="preserve">Seasonal Training Pipelines- </w:t>
      </w:r>
      <w:r>
        <w:rPr>
          <w:i/>
          <w:iCs/>
        </w:rPr>
        <w:t>An automated workflow that periodically retrains a machine learning model to account for a dataset’s inherent seasonality.</w:t>
      </w:r>
    </w:p>
    <w:p w14:paraId="084D8DBD" w14:textId="77777777" w:rsidR="00E00882" w:rsidRDefault="00E00882" w:rsidP="00E00882">
      <w:pPr>
        <w:rPr>
          <w:i/>
          <w:iCs/>
        </w:rPr>
      </w:pPr>
    </w:p>
    <w:p w14:paraId="22434761" w14:textId="77777777" w:rsidR="00E00882" w:rsidRDefault="00E00882" w:rsidP="00E00882">
      <w:pPr>
        <w:rPr>
          <w:i/>
          <w:iCs/>
        </w:rPr>
      </w:pPr>
      <w:bookmarkStart w:id="209" w:name="d16upqcseqsa" w:colFirst="0" w:colLast="0"/>
      <w:bookmarkEnd w:id="209"/>
      <w:r>
        <w:rPr>
          <w:b/>
          <w:bCs/>
        </w:rPr>
        <w:t xml:space="preserve">Sentiment Analysis- </w:t>
      </w:r>
      <w:r>
        <w:rPr>
          <w:i/>
          <w:iCs/>
        </w:rPr>
        <w:t xml:space="preserve">The process of computationally identifying and categorizing opinions expressed in a piece of text, especially </w:t>
      </w:r>
      <w:proofErr w:type="gramStart"/>
      <w:r>
        <w:rPr>
          <w:i/>
          <w:iCs/>
        </w:rPr>
        <w:t>in order to</w:t>
      </w:r>
      <w:proofErr w:type="gramEnd"/>
      <w:r>
        <w:rPr>
          <w:i/>
          <w:iCs/>
        </w:rPr>
        <w:t xml:space="preserve"> determine if a participant’s attitude toward something is positive, negative, or neutral.</w:t>
      </w:r>
    </w:p>
    <w:p w14:paraId="0A16252A" w14:textId="77777777" w:rsidR="00E00882" w:rsidRDefault="00E00882" w:rsidP="00E00882">
      <w:pPr>
        <w:rPr>
          <w:i/>
          <w:iCs/>
        </w:rPr>
      </w:pPr>
    </w:p>
    <w:p w14:paraId="0E9C7655" w14:textId="77777777" w:rsidR="00E00882" w:rsidRDefault="00E00882" w:rsidP="00E00882">
      <w:pPr>
        <w:rPr>
          <w:i/>
          <w:iCs/>
        </w:rPr>
      </w:pPr>
      <w:bookmarkStart w:id="210" w:name="uniy848b5167" w:colFirst="0" w:colLast="0"/>
      <w:bookmarkEnd w:id="210"/>
      <w:r>
        <w:rPr>
          <w:b/>
          <w:bCs/>
        </w:rPr>
        <w:t xml:space="preserve">Skill Gaps- </w:t>
      </w:r>
      <w:r>
        <w:rPr>
          <w:i/>
          <w:iCs/>
        </w:rPr>
        <w:t>When employees lack the technical or soft skills required for evolving roles.</w:t>
      </w:r>
    </w:p>
    <w:p w14:paraId="23744597" w14:textId="77777777" w:rsidR="00E00882" w:rsidRDefault="00E00882" w:rsidP="00E00882">
      <w:pPr>
        <w:rPr>
          <w:i/>
          <w:iCs/>
        </w:rPr>
      </w:pPr>
    </w:p>
    <w:p w14:paraId="3E9E79DD" w14:textId="77777777" w:rsidR="00E00882" w:rsidRDefault="00E00882" w:rsidP="00E00882">
      <w:pPr>
        <w:rPr>
          <w:i/>
          <w:iCs/>
        </w:rPr>
      </w:pPr>
      <w:bookmarkStart w:id="211" w:name="5aqiibsu9s5z" w:colFirst="0" w:colLast="0"/>
      <w:bookmarkEnd w:id="211"/>
      <w:r>
        <w:rPr>
          <w:b/>
          <w:bCs/>
        </w:rPr>
        <w:t xml:space="preserve">Skills-Based Organizations- </w:t>
      </w:r>
      <w:r>
        <w:rPr>
          <w:i/>
          <w:iCs/>
        </w:rPr>
        <w:t>Companies prioritize an employee’s skills and competencies over traditional factors like job titles, education, or experience, enabling them to adapt quickly to change by aligning talent with specific projects and tasks.</w:t>
      </w:r>
    </w:p>
    <w:p w14:paraId="60B5DC1D" w14:textId="77777777" w:rsidR="00E00882" w:rsidRDefault="00E00882" w:rsidP="00E00882">
      <w:pPr>
        <w:spacing w:before="240" w:after="240" w:line="240" w:lineRule="auto"/>
        <w:rPr>
          <w:b/>
          <w:bCs/>
        </w:rPr>
      </w:pPr>
      <w:bookmarkStart w:id="212" w:name="erf05q2g196f" w:colFirst="0" w:colLast="0"/>
      <w:bookmarkEnd w:id="212"/>
      <w:r>
        <w:rPr>
          <w:b/>
          <w:bCs/>
        </w:rPr>
        <w:t>Skills-Based Recruitment-</w:t>
      </w:r>
      <w:r>
        <w:t xml:space="preserve"> Targets transferable skills and learning agility rather than rigid credentials.</w:t>
      </w:r>
    </w:p>
    <w:p w14:paraId="3BCA33A8" w14:textId="77777777" w:rsidR="00E00882" w:rsidRDefault="00E00882" w:rsidP="00E00882">
      <w:pPr>
        <w:spacing w:before="240" w:after="240"/>
        <w:rPr>
          <w:i/>
          <w:iCs/>
        </w:rPr>
      </w:pPr>
      <w:bookmarkStart w:id="213" w:name="2ph4gmxat0cw" w:colFirst="0" w:colLast="0"/>
      <w:bookmarkEnd w:id="213"/>
      <w:r>
        <w:rPr>
          <w:b/>
          <w:bCs/>
        </w:rPr>
        <w:t>Skills Coverage Index</w:t>
      </w:r>
      <w:r>
        <w:t xml:space="preserve"> – </w:t>
      </w:r>
      <w:r>
        <w:rPr>
          <w:i/>
          <w:iCs/>
        </w:rPr>
        <w:t>Alignment between required and existing skills across key functions.</w:t>
      </w:r>
    </w:p>
    <w:p w14:paraId="572C75D1" w14:textId="77777777" w:rsidR="00E00882" w:rsidRDefault="00E00882" w:rsidP="00E00882">
      <w:pPr>
        <w:spacing w:before="240" w:after="240"/>
        <w:rPr>
          <w:i/>
          <w:iCs/>
        </w:rPr>
      </w:pPr>
      <w:bookmarkStart w:id="214" w:name="4lkngunhkda8" w:colFirst="0" w:colLast="0"/>
      <w:bookmarkEnd w:id="214"/>
      <w:r>
        <w:rPr>
          <w:b/>
          <w:bCs/>
        </w:rPr>
        <w:t xml:space="preserve">Skills Intelligence- </w:t>
      </w:r>
      <w:r>
        <w:rPr>
          <w:i/>
          <w:iCs/>
        </w:rPr>
        <w:t>Identifies current vs. future job readiness through metrics such as skill proficiency index and capability gap ratio.</w:t>
      </w:r>
    </w:p>
    <w:p w14:paraId="5FB0BF32" w14:textId="77777777" w:rsidR="00E00882" w:rsidRDefault="00E00882" w:rsidP="00E00882">
      <w:pPr>
        <w:spacing w:before="240" w:after="240"/>
        <w:rPr>
          <w:i/>
          <w:iCs/>
        </w:rPr>
      </w:pPr>
      <w:bookmarkStart w:id="215" w:name="14rngpjeehqe" w:colFirst="0" w:colLast="0"/>
      <w:bookmarkEnd w:id="215"/>
      <w:r>
        <w:rPr>
          <w:b/>
          <w:bCs/>
        </w:rPr>
        <w:t xml:space="preserve">Skills Matrix- </w:t>
      </w:r>
      <w:r>
        <w:rPr>
          <w:i/>
          <w:iCs/>
        </w:rPr>
        <w:t>Also called a competency map, visually displays employee proficiency across a defined set of required skills.</w:t>
      </w:r>
    </w:p>
    <w:p w14:paraId="1AA3CD10" w14:textId="77777777" w:rsidR="00E00882" w:rsidRDefault="00E00882" w:rsidP="00E00882">
      <w:pPr>
        <w:spacing w:before="240" w:after="240"/>
        <w:rPr>
          <w:i/>
          <w:iCs/>
        </w:rPr>
      </w:pPr>
      <w:bookmarkStart w:id="216" w:name="nd9ifou8sadf" w:colFirst="0" w:colLast="0"/>
      <w:bookmarkEnd w:id="216"/>
      <w:r>
        <w:rPr>
          <w:b/>
          <w:bCs/>
        </w:rPr>
        <w:lastRenderedPageBreak/>
        <w:t>Skills Ontology</w:t>
      </w:r>
      <w:r>
        <w:t xml:space="preserve">- </w:t>
      </w:r>
      <w:r>
        <w:rPr>
          <w:i/>
          <w:iCs/>
        </w:rPr>
        <w:t>A structured database of over 25,000 unique skills used to model how competencies shift across projects and geographies. This allows a company to predict emerging capability needs six to twelve months in advance.</w:t>
      </w:r>
    </w:p>
    <w:p w14:paraId="18FEA7DF" w14:textId="77777777" w:rsidR="00E00882" w:rsidRDefault="00E00882" w:rsidP="00E00882">
      <w:pPr>
        <w:spacing w:before="240" w:after="240"/>
        <w:rPr>
          <w:i/>
          <w:iCs/>
        </w:rPr>
      </w:pPr>
      <w:bookmarkStart w:id="217" w:name="8yyrejuqat1h" w:colFirst="0" w:colLast="0"/>
      <w:bookmarkEnd w:id="217"/>
      <w:r>
        <w:rPr>
          <w:b/>
          <w:bCs/>
        </w:rPr>
        <w:t xml:space="preserve">Skill Taxonomy- </w:t>
      </w:r>
      <w:r>
        <w:rPr>
          <w:i/>
          <w:iCs/>
        </w:rPr>
        <w:t>A structured, hierarchical framework for organizing and classifying the skills and competencies within a workforce.</w:t>
      </w:r>
    </w:p>
    <w:p w14:paraId="7C7ACD4E" w14:textId="77777777" w:rsidR="00E00882" w:rsidRDefault="00E00882" w:rsidP="00E00882">
      <w:pPr>
        <w:spacing w:before="240" w:after="240"/>
        <w:rPr>
          <w:i/>
          <w:iCs/>
        </w:rPr>
      </w:pPr>
      <w:bookmarkStart w:id="218" w:name="3lyc6wmdkunv" w:colFirst="0" w:colLast="0"/>
      <w:bookmarkEnd w:id="218"/>
      <w:r>
        <w:rPr>
          <w:b/>
          <w:bCs/>
        </w:rPr>
        <w:t>Source Effectiveness-</w:t>
      </w:r>
      <w:r>
        <w:t xml:space="preserve"> </w:t>
      </w:r>
      <w:r>
        <w:rPr>
          <w:i/>
          <w:iCs/>
        </w:rPr>
        <w:t>The success of a company’s candidate source channels in providing both the quantity and quality of talent needed for open positions.</w:t>
      </w:r>
    </w:p>
    <w:p w14:paraId="0E232B7D" w14:textId="77777777" w:rsidR="00E00882" w:rsidRDefault="00E00882" w:rsidP="00E00882">
      <w:pPr>
        <w:spacing w:before="240" w:after="240"/>
        <w:rPr>
          <w:i/>
          <w:iCs/>
        </w:rPr>
      </w:pPr>
      <w:bookmarkStart w:id="219" w:name="gx3w8a9ic5i" w:colFirst="0" w:colLast="0"/>
      <w:bookmarkEnd w:id="219"/>
      <w:r>
        <w:rPr>
          <w:b/>
          <w:bCs/>
        </w:rPr>
        <w:t>Strategic Agility</w:t>
      </w:r>
      <w:r>
        <w:rPr>
          <w:b/>
          <w:bCs/>
          <w:i/>
          <w:iCs/>
        </w:rPr>
        <w:t>-</w:t>
      </w:r>
      <w:r>
        <w:rPr>
          <w:i/>
          <w:iCs/>
        </w:rPr>
        <w:t xml:space="preserve"> Enables rapid redeployment of talent as market conditions change.</w:t>
      </w:r>
    </w:p>
    <w:p w14:paraId="76482184" w14:textId="77777777" w:rsidR="00E00882" w:rsidRDefault="00E00882" w:rsidP="00E00882">
      <w:pPr>
        <w:rPr>
          <w:i/>
          <w:iCs/>
        </w:rPr>
      </w:pPr>
      <w:bookmarkStart w:id="220" w:name="kix.dn9hovg7cab1" w:colFirst="0" w:colLast="0"/>
      <w:bookmarkEnd w:id="220"/>
      <w:r>
        <w:rPr>
          <w:b/>
          <w:bCs/>
        </w:rPr>
        <w:t xml:space="preserve">Strategic Alignment- </w:t>
      </w:r>
      <w:r>
        <w:rPr>
          <w:i/>
          <w:iCs/>
        </w:rPr>
        <w:t>The degree to which your workforce plan supports, enables, and reinforces your organization’s broader strategy.</w:t>
      </w:r>
    </w:p>
    <w:p w14:paraId="483AAD41" w14:textId="77777777" w:rsidR="00E00882" w:rsidRDefault="00E00882" w:rsidP="00E00882">
      <w:pPr>
        <w:spacing w:before="240" w:after="240"/>
        <w:rPr>
          <w:i/>
          <w:iCs/>
        </w:rPr>
      </w:pPr>
      <w:bookmarkStart w:id="221" w:name="a6x89bck8m1u" w:colFirst="0" w:colLast="0"/>
      <w:bookmarkEnd w:id="221"/>
      <w:r>
        <w:rPr>
          <w:b/>
          <w:bCs/>
        </w:rPr>
        <w:t>Strategic Capability-</w:t>
      </w:r>
      <w:r>
        <w:rPr>
          <w:b/>
          <w:bCs/>
          <w:i/>
          <w:iCs/>
        </w:rPr>
        <w:t xml:space="preserve"> </w:t>
      </w:r>
      <w:r>
        <w:rPr>
          <w:i/>
          <w:iCs/>
        </w:rPr>
        <w:t>The combination of a company’s knowledge, skills, tools, processes, and behaviors that allows it to execute its strategy and achieve its objectives to gain a competitive advantage.</w:t>
      </w:r>
    </w:p>
    <w:p w14:paraId="0E156A76" w14:textId="77777777" w:rsidR="00E00882" w:rsidRDefault="00E00882" w:rsidP="00E00882">
      <w:pPr>
        <w:spacing w:before="240" w:after="240"/>
        <w:rPr>
          <w:i/>
          <w:iCs/>
        </w:rPr>
      </w:pPr>
      <w:bookmarkStart w:id="222" w:name="6o95pna1x7xw" w:colFirst="0" w:colLast="0"/>
      <w:bookmarkEnd w:id="222"/>
      <w:r>
        <w:rPr>
          <w:b/>
          <w:bCs/>
        </w:rPr>
        <w:t xml:space="preserve">Strategic Elasticity- </w:t>
      </w:r>
      <w:r>
        <w:rPr>
          <w:i/>
          <w:iCs/>
        </w:rPr>
        <w:t>The ability to flex without fragmenting culture or accountability.</w:t>
      </w:r>
    </w:p>
    <w:p w14:paraId="66A1EE28" w14:textId="77777777" w:rsidR="00E00882" w:rsidRDefault="00E00882" w:rsidP="00E00882">
      <w:pPr>
        <w:rPr>
          <w:i/>
          <w:iCs/>
        </w:rPr>
      </w:pPr>
      <w:bookmarkStart w:id="223" w:name="fydwg4o5n5mj" w:colFirst="0" w:colLast="0"/>
      <w:bookmarkEnd w:id="223"/>
      <w:r>
        <w:rPr>
          <w:b/>
          <w:bCs/>
        </w:rPr>
        <w:t xml:space="preserve">Strategic Function- </w:t>
      </w:r>
      <w:r>
        <w:rPr>
          <w:i/>
          <w:iCs/>
        </w:rPr>
        <w:t>The process of planning and managing a company’s long-term direction to achieve its goals.</w:t>
      </w:r>
    </w:p>
    <w:p w14:paraId="6D3A64B2" w14:textId="77777777" w:rsidR="00E00882" w:rsidRDefault="00E00882" w:rsidP="00E00882">
      <w:pPr>
        <w:rPr>
          <w:i/>
          <w:iCs/>
        </w:rPr>
      </w:pPr>
    </w:p>
    <w:p w14:paraId="7435FDA4" w14:textId="77777777" w:rsidR="00E00882" w:rsidRDefault="00E00882" w:rsidP="00E00882">
      <w:pPr>
        <w:rPr>
          <w:i/>
          <w:iCs/>
        </w:rPr>
      </w:pPr>
      <w:bookmarkStart w:id="224" w:name="f02nou96vl2a" w:colFirst="0" w:colLast="0"/>
      <w:bookmarkEnd w:id="224"/>
      <w:r>
        <w:rPr>
          <w:b/>
          <w:bCs/>
        </w:rPr>
        <w:t xml:space="preserve">Strategic Importance- </w:t>
      </w:r>
      <w:r>
        <w:rPr>
          <w:i/>
          <w:iCs/>
        </w:rPr>
        <w:t>Prioritizing the identified gaps that are most critical for achieving the organization’s long-term goals, mission, and vision.</w:t>
      </w:r>
    </w:p>
    <w:p w14:paraId="56507BE1" w14:textId="77777777" w:rsidR="00E00882" w:rsidRDefault="00E00882" w:rsidP="00E00882">
      <w:pPr>
        <w:rPr>
          <w:i/>
          <w:iCs/>
        </w:rPr>
      </w:pPr>
    </w:p>
    <w:p w14:paraId="68AD57F4" w14:textId="77777777" w:rsidR="00E00882" w:rsidRDefault="00E00882" w:rsidP="00E00882">
      <w:pPr>
        <w:rPr>
          <w:i/>
          <w:iCs/>
        </w:rPr>
      </w:pPr>
      <w:bookmarkStart w:id="225" w:name="et1m5goc96hw" w:colFirst="0" w:colLast="0"/>
      <w:bookmarkEnd w:id="225"/>
      <w:r>
        <w:rPr>
          <w:b/>
          <w:bCs/>
        </w:rPr>
        <w:t xml:space="preserve">Strategic Planning- </w:t>
      </w:r>
      <w:r>
        <w:rPr>
          <w:i/>
          <w:iCs/>
        </w:rPr>
        <w:t>Reveals whether HR functions are adequately resourced to deliver on organizational goals.</w:t>
      </w:r>
    </w:p>
    <w:p w14:paraId="5D141716" w14:textId="77777777" w:rsidR="00E00882" w:rsidRDefault="00E00882" w:rsidP="00E00882">
      <w:pPr>
        <w:rPr>
          <w:i/>
          <w:iCs/>
        </w:rPr>
      </w:pPr>
    </w:p>
    <w:p w14:paraId="66C692F6" w14:textId="77777777" w:rsidR="00E00882" w:rsidRDefault="00E00882" w:rsidP="00E00882">
      <w:pPr>
        <w:rPr>
          <w:i/>
          <w:iCs/>
        </w:rPr>
      </w:pPr>
      <w:bookmarkStart w:id="226" w:name="e57vsfhupmp6" w:colFirst="0" w:colLast="0"/>
      <w:bookmarkEnd w:id="226"/>
      <w:r>
        <w:rPr>
          <w:b/>
          <w:bCs/>
        </w:rPr>
        <w:t xml:space="preserve">Strategic Readiness Framework- </w:t>
      </w:r>
      <w:r>
        <w:rPr>
          <w:i/>
          <w:iCs/>
        </w:rPr>
        <w:t>A system used by organizations to assess and improve their ability to achieve long-term goals across different threats and timeframes.</w:t>
      </w:r>
    </w:p>
    <w:p w14:paraId="6B00DDC0" w14:textId="77777777" w:rsidR="00E00882" w:rsidRDefault="00E00882" w:rsidP="00E00882"/>
    <w:p w14:paraId="1B480EA8" w14:textId="77777777" w:rsidR="00E00882" w:rsidRDefault="00E00882" w:rsidP="00E00882">
      <w:pPr>
        <w:rPr>
          <w:i/>
          <w:iCs/>
        </w:rPr>
      </w:pPr>
      <w:bookmarkStart w:id="227" w:name="gv8038e6wvfb" w:colFirst="0" w:colLast="0"/>
      <w:bookmarkEnd w:id="227"/>
      <w:r>
        <w:rPr>
          <w:b/>
          <w:bCs/>
        </w:rPr>
        <w:t xml:space="preserve">Strategic Workforce Planning (long-term planning)- </w:t>
      </w:r>
      <w:r>
        <w:rPr>
          <w:i/>
          <w:iCs/>
        </w:rPr>
        <w:t>A long-term, proactive approach that aligns workforce decisions with future business objectives. Typically spans 2–5 years and focuses on building the capabilities needed to achieve strategic goals.</w:t>
      </w:r>
    </w:p>
    <w:p w14:paraId="3666F8E8" w14:textId="77777777" w:rsidR="00E00882" w:rsidRDefault="00E00882" w:rsidP="00E00882">
      <w:pPr>
        <w:rPr>
          <w:i/>
          <w:iCs/>
        </w:rPr>
      </w:pPr>
    </w:p>
    <w:p w14:paraId="2767A6C3" w14:textId="77777777" w:rsidR="00E00882" w:rsidRDefault="00E00882" w:rsidP="00E00882">
      <w:pPr>
        <w:rPr>
          <w:i/>
          <w:iCs/>
        </w:rPr>
      </w:pPr>
      <w:bookmarkStart w:id="228" w:name="vcn7bbs5z1du" w:colFirst="0" w:colLast="0"/>
      <w:bookmarkEnd w:id="228"/>
      <w:r>
        <w:rPr>
          <w:b/>
          <w:bCs/>
        </w:rPr>
        <w:t xml:space="preserve">Structural Readiness- </w:t>
      </w:r>
      <w:r>
        <w:rPr>
          <w:i/>
          <w:iCs/>
        </w:rPr>
        <w:t>The degree to which systems, policies, and processes (e.g., talent marketplaces, job frameworks) support efficient internal movement and transparent career paths.</w:t>
      </w:r>
    </w:p>
    <w:p w14:paraId="4E754F72" w14:textId="77777777" w:rsidR="00E00882" w:rsidRDefault="00E00882" w:rsidP="00E00882">
      <w:pPr>
        <w:spacing w:before="240" w:after="240"/>
        <w:rPr>
          <w:i/>
          <w:iCs/>
        </w:rPr>
      </w:pPr>
      <w:r>
        <w:rPr>
          <w:b/>
          <w:bCs/>
        </w:rPr>
        <w:t>S</w:t>
      </w:r>
      <w:bookmarkStart w:id="229" w:name="eckjofk27t9d" w:colFirst="0" w:colLast="0"/>
      <w:bookmarkEnd w:id="229"/>
      <w:r>
        <w:rPr>
          <w:b/>
          <w:bCs/>
        </w:rPr>
        <w:t>uccession Coverage</w:t>
      </w:r>
      <w:r>
        <w:t xml:space="preserve"> – </w:t>
      </w:r>
      <w:r>
        <w:rPr>
          <w:i/>
          <w:iCs/>
        </w:rPr>
        <w:t xml:space="preserve">Proportion of critical roles with </w:t>
      </w:r>
      <w:proofErr w:type="gramStart"/>
      <w:r>
        <w:rPr>
          <w:i/>
          <w:iCs/>
        </w:rPr>
        <w:t>identified,</w:t>
      </w:r>
      <w:proofErr w:type="gramEnd"/>
      <w:r>
        <w:rPr>
          <w:i/>
          <w:iCs/>
        </w:rPr>
        <w:t xml:space="preserve"> ready successors.</w:t>
      </w:r>
    </w:p>
    <w:p w14:paraId="0575A2A2" w14:textId="77777777" w:rsidR="00E00882" w:rsidRDefault="00E00882" w:rsidP="00E00882">
      <w:pPr>
        <w:spacing w:before="240" w:after="240"/>
        <w:rPr>
          <w:i/>
          <w:iCs/>
        </w:rPr>
      </w:pPr>
      <w:bookmarkStart w:id="230" w:name="sd8dg7639bnx" w:colFirst="0" w:colLast="0"/>
      <w:bookmarkEnd w:id="230"/>
      <w:r>
        <w:rPr>
          <w:b/>
          <w:bCs/>
        </w:rPr>
        <w:t xml:space="preserve">Succession Pipelines- </w:t>
      </w:r>
      <w:r>
        <w:rPr>
          <w:i/>
          <w:iCs/>
        </w:rPr>
        <w:t>A strategic process in workforce planning to systematically identify and develop internal talent for future critical roles, ensuring leadership and skills continuity.</w:t>
      </w:r>
    </w:p>
    <w:p w14:paraId="0CECC8A4" w14:textId="77777777" w:rsidR="00E00882" w:rsidRDefault="00E00882" w:rsidP="00E00882">
      <w:pPr>
        <w:spacing w:before="240" w:after="240"/>
        <w:rPr>
          <w:i/>
          <w:iCs/>
        </w:rPr>
      </w:pPr>
      <w:bookmarkStart w:id="231" w:name="777eki4az4mk" w:colFirst="0" w:colLast="0"/>
      <w:bookmarkEnd w:id="231"/>
      <w:r>
        <w:rPr>
          <w:b/>
          <w:bCs/>
        </w:rPr>
        <w:t xml:space="preserve">Succession Planning- </w:t>
      </w:r>
      <w:r>
        <w:rPr>
          <w:i/>
          <w:iCs/>
        </w:rPr>
        <w:t>The strategic process of identifying and developing internal candidates to fill critical roles within an organization, ensuring a smooth transition and continuity of business operations when employees depart, retire, are promoted, or pass away.</w:t>
      </w:r>
    </w:p>
    <w:p w14:paraId="72DA005C" w14:textId="77777777" w:rsidR="00E00882" w:rsidRDefault="00E00882" w:rsidP="00E00882">
      <w:pPr>
        <w:spacing w:before="240" w:after="240"/>
        <w:rPr>
          <w:i/>
          <w:iCs/>
        </w:rPr>
      </w:pPr>
      <w:bookmarkStart w:id="232" w:name="hde518vhtm8y" w:colFirst="0" w:colLast="0"/>
      <w:bookmarkEnd w:id="232"/>
      <w:r>
        <w:rPr>
          <w:b/>
          <w:bCs/>
        </w:rPr>
        <w:lastRenderedPageBreak/>
        <w:t xml:space="preserve">Successor Identification- </w:t>
      </w:r>
      <w:r>
        <w:rPr>
          <w:i/>
          <w:iCs/>
        </w:rPr>
        <w:t>Identification of employees that are ‘ready now,’ ‘ready soon,’ and ‘ready later talent pools.</w:t>
      </w:r>
    </w:p>
    <w:p w14:paraId="304CBFE3" w14:textId="77777777" w:rsidR="00E00882" w:rsidRDefault="00E00882" w:rsidP="00E00882">
      <w:bookmarkStart w:id="233" w:name="n7gmhitdermx" w:colFirst="0" w:colLast="0"/>
      <w:bookmarkEnd w:id="233"/>
      <w:r>
        <w:rPr>
          <w:b/>
          <w:bCs/>
        </w:rPr>
        <w:t xml:space="preserve">SWOT Analysis- </w:t>
      </w:r>
      <w:r>
        <w:rPr>
          <w:i/>
          <w:iCs/>
        </w:rPr>
        <w:t xml:space="preserve">SWOT stands for Strengths, Weaknesses, Opportunities, and Threats. It is </w:t>
      </w:r>
      <w:r>
        <w:t xml:space="preserve">used to evaluate internal talent capabilities and constraints </w:t>
      </w:r>
      <w:r>
        <w:rPr>
          <w:i/>
          <w:iCs/>
        </w:rPr>
        <w:t>relative</w:t>
      </w:r>
      <w:r>
        <w:t xml:space="preserve"> to business goals.</w:t>
      </w:r>
    </w:p>
    <w:p w14:paraId="0B6A21B0" w14:textId="77777777" w:rsidR="00E00882" w:rsidRDefault="00E00882" w:rsidP="00E00882"/>
    <w:p w14:paraId="019B1596" w14:textId="77777777" w:rsidR="00E00882" w:rsidRDefault="00E00882" w:rsidP="00E00882">
      <w:pPr>
        <w:rPr>
          <w:i/>
          <w:iCs/>
        </w:rPr>
      </w:pPr>
      <w:bookmarkStart w:id="234" w:name="sheny3n9k8wq" w:colFirst="0" w:colLast="0"/>
      <w:bookmarkEnd w:id="234"/>
      <w:r>
        <w:rPr>
          <w:b/>
          <w:bCs/>
        </w:rPr>
        <w:t>Talent Acquisition-</w:t>
      </w:r>
      <w:r>
        <w:t xml:space="preserve"> </w:t>
      </w:r>
      <w:r>
        <w:rPr>
          <w:i/>
          <w:iCs/>
        </w:rPr>
        <w:t xml:space="preserve">The strategic, long-term process of identifying, attracting, and hiring skilled individuals to meet and </w:t>
      </w:r>
      <w:proofErr w:type="spellStart"/>
      <w:r>
        <w:rPr>
          <w:i/>
          <w:iCs/>
        </w:rPr>
        <w:t>organizatin’s</w:t>
      </w:r>
      <w:proofErr w:type="spellEnd"/>
      <w:r>
        <w:rPr>
          <w:i/>
          <w:iCs/>
        </w:rPr>
        <w:t xml:space="preserve"> current and future staffing needs.</w:t>
      </w:r>
    </w:p>
    <w:p w14:paraId="3597DB42" w14:textId="77777777" w:rsidR="00E00882" w:rsidRDefault="00E00882" w:rsidP="00E00882"/>
    <w:p w14:paraId="1DC33C8F" w14:textId="77777777" w:rsidR="00E00882" w:rsidRDefault="00E00882" w:rsidP="00E00882">
      <w:pPr>
        <w:rPr>
          <w:i/>
          <w:iCs/>
        </w:rPr>
      </w:pPr>
      <w:bookmarkStart w:id="235" w:name="sp64g6enz8is" w:colFirst="0" w:colLast="0"/>
      <w:bookmarkEnd w:id="235"/>
      <w:r>
        <w:rPr>
          <w:b/>
          <w:bCs/>
        </w:rPr>
        <w:t xml:space="preserve">Talent Agility- </w:t>
      </w:r>
      <w:r>
        <w:rPr>
          <w:i/>
          <w:iCs/>
        </w:rPr>
        <w:t>Assesses adaptability to business change through metrics like internal mobility rate and time to reskill.</w:t>
      </w:r>
    </w:p>
    <w:p w14:paraId="65F70720" w14:textId="77777777" w:rsidR="00E00882" w:rsidRDefault="00E00882" w:rsidP="00E00882">
      <w:pPr>
        <w:rPr>
          <w:i/>
          <w:iCs/>
        </w:rPr>
      </w:pPr>
    </w:p>
    <w:p w14:paraId="50D933E9" w14:textId="77777777" w:rsidR="00E00882" w:rsidRDefault="00E00882" w:rsidP="00E00882">
      <w:pPr>
        <w:rPr>
          <w:i/>
          <w:iCs/>
        </w:rPr>
      </w:pPr>
      <w:bookmarkStart w:id="236" w:name="38fov2kbmc55" w:colFirst="0" w:colLast="0"/>
      <w:bookmarkEnd w:id="236"/>
      <w:r>
        <w:rPr>
          <w:b/>
          <w:bCs/>
        </w:rPr>
        <w:t xml:space="preserve">Talent Communities- </w:t>
      </w:r>
      <w:r>
        <w:rPr>
          <w:i/>
          <w:iCs/>
        </w:rPr>
        <w:t>Use digital engagement (LinkedIn groups, alumni networks, virtual events) to maintain visibility with potential candidates.</w:t>
      </w:r>
    </w:p>
    <w:p w14:paraId="37A950F4" w14:textId="77777777" w:rsidR="00E00882" w:rsidRDefault="00E00882" w:rsidP="00E00882">
      <w:pPr>
        <w:rPr>
          <w:i/>
          <w:iCs/>
        </w:rPr>
      </w:pPr>
    </w:p>
    <w:p w14:paraId="75937C46" w14:textId="77777777" w:rsidR="00E00882" w:rsidRDefault="00E00882" w:rsidP="00E00882">
      <w:pPr>
        <w:rPr>
          <w:i/>
          <w:iCs/>
        </w:rPr>
      </w:pPr>
      <w:bookmarkStart w:id="237" w:name="379amgic6xlw" w:colFirst="0" w:colLast="0"/>
      <w:bookmarkEnd w:id="237"/>
      <w:r>
        <w:rPr>
          <w:b/>
          <w:bCs/>
        </w:rPr>
        <w:t xml:space="preserve">Talent Flow Model- </w:t>
      </w:r>
      <w:r>
        <w:rPr>
          <w:i/>
          <w:iCs/>
        </w:rPr>
        <w:t>A strategic approach that analyzes and plans for the movement and development of talent to meet future business needs, ensuring the right employees with the right skills are in the right place at the right time.</w:t>
      </w:r>
    </w:p>
    <w:p w14:paraId="36138F41" w14:textId="77777777" w:rsidR="00E00882" w:rsidRDefault="00E00882" w:rsidP="00E00882"/>
    <w:p w14:paraId="276B73D3" w14:textId="77777777" w:rsidR="00E00882" w:rsidRDefault="00E00882" w:rsidP="00E00882">
      <w:pPr>
        <w:rPr>
          <w:i/>
          <w:iCs/>
        </w:rPr>
      </w:pPr>
      <w:bookmarkStart w:id="238" w:name="k4recz3h0oey" w:colFirst="0" w:colLast="0"/>
      <w:bookmarkEnd w:id="238"/>
      <w:r>
        <w:rPr>
          <w:b/>
          <w:bCs/>
        </w:rPr>
        <w:t xml:space="preserve">Talent Implication Matrix- </w:t>
      </w:r>
      <w:r>
        <w:rPr>
          <w:i/>
          <w:iCs/>
        </w:rPr>
        <w:t xml:space="preserve">A strategic tool, most commonly the 90box talent matrix, which plots employees’ performance and potential to help managers make informed decisions about talent development, succession planning, and career pathing. By categorizing employees into a grid (e.g., low, medium, or </w:t>
      </w:r>
      <w:proofErr w:type="gramStart"/>
      <w:r>
        <w:rPr>
          <w:i/>
          <w:iCs/>
        </w:rPr>
        <w:t>high performance</w:t>
      </w:r>
      <w:proofErr w:type="gramEnd"/>
      <w:r>
        <w:rPr>
          <w:i/>
          <w:iCs/>
        </w:rPr>
        <w:t xml:space="preserve"> vs low, medium, or high potential), companies can identify top performers, those needing development, and individuals who are underperforming.</w:t>
      </w:r>
    </w:p>
    <w:p w14:paraId="60473CDE" w14:textId="77777777" w:rsidR="00E00882" w:rsidRDefault="00E00882" w:rsidP="00E00882">
      <w:pPr>
        <w:rPr>
          <w:i/>
          <w:iCs/>
        </w:rPr>
      </w:pPr>
    </w:p>
    <w:p w14:paraId="27F6FAF9" w14:textId="77777777" w:rsidR="00E00882" w:rsidRDefault="00E00882" w:rsidP="00E00882">
      <w:bookmarkStart w:id="239" w:name="txy54ynfpmxq" w:colFirst="0" w:colLast="0"/>
      <w:bookmarkEnd w:id="239"/>
      <w:r>
        <w:rPr>
          <w:b/>
          <w:bCs/>
        </w:rPr>
        <w:t xml:space="preserve">Talent Intelligence- </w:t>
      </w:r>
      <w:r>
        <w:rPr>
          <w:i/>
          <w:iCs/>
        </w:rPr>
        <w:t>Use of data analytics to strategically align a company’s workforce with its future business needs.</w:t>
      </w:r>
    </w:p>
    <w:p w14:paraId="4906F2A1" w14:textId="77777777" w:rsidR="00E00882" w:rsidRDefault="00E00882" w:rsidP="00E00882">
      <w:pPr>
        <w:rPr>
          <w:i/>
          <w:iCs/>
        </w:rPr>
      </w:pPr>
    </w:p>
    <w:p w14:paraId="2A96F1F7" w14:textId="77777777" w:rsidR="00E00882" w:rsidRDefault="00E00882" w:rsidP="00E00882">
      <w:pPr>
        <w:rPr>
          <w:i/>
          <w:iCs/>
        </w:rPr>
      </w:pPr>
      <w:bookmarkStart w:id="240" w:name="xdrkzqbkfa4l" w:colFirst="0" w:colLast="0"/>
      <w:bookmarkEnd w:id="240"/>
      <w:r>
        <w:rPr>
          <w:b/>
          <w:bCs/>
        </w:rPr>
        <w:t xml:space="preserve">Talent Inventory- </w:t>
      </w:r>
      <w:r>
        <w:rPr>
          <w:i/>
          <w:iCs/>
        </w:rPr>
        <w:t>Compiles employee data, such as education, work history, certifications, skills, and performance, into a single, accessible repository.</w:t>
      </w:r>
    </w:p>
    <w:p w14:paraId="7BCD64A6" w14:textId="77777777" w:rsidR="00E00882" w:rsidRDefault="00E00882" w:rsidP="00E00882">
      <w:pPr>
        <w:rPr>
          <w:i/>
          <w:iCs/>
        </w:rPr>
      </w:pPr>
    </w:p>
    <w:p w14:paraId="119B1EEE" w14:textId="77777777" w:rsidR="00E00882" w:rsidRDefault="00E00882" w:rsidP="00E00882">
      <w:pPr>
        <w:rPr>
          <w:i/>
          <w:iCs/>
        </w:rPr>
      </w:pPr>
      <w:bookmarkStart w:id="241" w:name="k76qm0w6fss3" w:colFirst="0" w:colLast="0"/>
      <w:bookmarkEnd w:id="241"/>
      <w:r>
        <w:rPr>
          <w:b/>
          <w:bCs/>
        </w:rPr>
        <w:t xml:space="preserve">Talent Liquidity- </w:t>
      </w:r>
      <w:r>
        <w:rPr>
          <w:i/>
          <w:iCs/>
        </w:rPr>
        <w:t>An organization’s ability to move employees and their skills fluidly across different roles and projects to meet real-time business needs.</w:t>
      </w:r>
    </w:p>
    <w:p w14:paraId="06FE5639" w14:textId="77777777" w:rsidR="00E00882" w:rsidRDefault="00E00882" w:rsidP="00E00882">
      <w:pPr>
        <w:rPr>
          <w:i/>
          <w:iCs/>
        </w:rPr>
      </w:pPr>
    </w:p>
    <w:p w14:paraId="663E804D" w14:textId="77777777" w:rsidR="00E00882" w:rsidRDefault="00E00882" w:rsidP="00E00882">
      <w:pPr>
        <w:rPr>
          <w:i/>
          <w:iCs/>
        </w:rPr>
      </w:pPr>
      <w:bookmarkStart w:id="242" w:name="102voihi3goj" w:colFirst="0" w:colLast="0"/>
      <w:bookmarkEnd w:id="242"/>
      <w:r>
        <w:rPr>
          <w:b/>
          <w:bCs/>
        </w:rPr>
        <w:t xml:space="preserve">Talent Marketplaces- </w:t>
      </w:r>
      <w:r>
        <w:rPr>
          <w:i/>
          <w:iCs/>
        </w:rPr>
        <w:t>A strategy that uses an internal talent marketplace to match employees’ skills and aspirations with projects, roles, and learning opportunities.</w:t>
      </w:r>
    </w:p>
    <w:p w14:paraId="06CD01A3" w14:textId="77777777" w:rsidR="00E00882" w:rsidRDefault="00E00882" w:rsidP="00E00882">
      <w:pPr>
        <w:rPr>
          <w:i/>
          <w:iCs/>
        </w:rPr>
      </w:pPr>
    </w:p>
    <w:p w14:paraId="01C480C4" w14:textId="77777777" w:rsidR="00E00882" w:rsidRDefault="00E00882" w:rsidP="00E00882">
      <w:pPr>
        <w:rPr>
          <w:i/>
          <w:iCs/>
        </w:rPr>
      </w:pPr>
      <w:bookmarkStart w:id="243" w:name="qmsxtcym9a14" w:colFirst="0" w:colLast="0"/>
      <w:bookmarkEnd w:id="243"/>
      <w:r>
        <w:rPr>
          <w:b/>
          <w:bCs/>
        </w:rPr>
        <w:t xml:space="preserve">Talent Mobility Dashboards- </w:t>
      </w:r>
      <w:r>
        <w:rPr>
          <w:i/>
          <w:iCs/>
        </w:rPr>
        <w:t>Visualize internal movement—hires, transfers, promotions, and exits—over time.</w:t>
      </w:r>
    </w:p>
    <w:p w14:paraId="6A8C9BAB" w14:textId="77777777" w:rsidR="00E00882" w:rsidRDefault="00E00882" w:rsidP="00E00882">
      <w:pPr>
        <w:rPr>
          <w:i/>
          <w:iCs/>
        </w:rPr>
      </w:pPr>
    </w:p>
    <w:p w14:paraId="2F3CDF5E" w14:textId="77777777" w:rsidR="00E00882" w:rsidRDefault="00E00882" w:rsidP="00E00882">
      <w:pPr>
        <w:rPr>
          <w:i/>
          <w:iCs/>
        </w:rPr>
      </w:pPr>
      <w:bookmarkStart w:id="244" w:name="h5uhypshs4vj" w:colFirst="0" w:colLast="0"/>
      <w:bookmarkEnd w:id="244"/>
      <w:r>
        <w:rPr>
          <w:b/>
          <w:bCs/>
        </w:rPr>
        <w:t xml:space="preserve">Talent Pipeline- </w:t>
      </w:r>
      <w:r>
        <w:rPr>
          <w:i/>
          <w:iCs/>
        </w:rPr>
        <w:t>Building and maintaining networks of qualified candidates before demand peaks.</w:t>
      </w:r>
    </w:p>
    <w:p w14:paraId="4D51E760" w14:textId="77777777" w:rsidR="00E00882" w:rsidRDefault="00E00882" w:rsidP="00E00882">
      <w:pPr>
        <w:rPr>
          <w:i/>
          <w:iCs/>
        </w:rPr>
      </w:pPr>
    </w:p>
    <w:p w14:paraId="5A2619A0" w14:textId="77777777" w:rsidR="00E00882" w:rsidRDefault="00E00882" w:rsidP="00E00882">
      <w:pPr>
        <w:rPr>
          <w:i/>
          <w:iCs/>
        </w:rPr>
      </w:pPr>
      <w:bookmarkStart w:id="245" w:name="qsfqbx9v4i7e" w:colFirst="0" w:colLast="0"/>
      <w:bookmarkEnd w:id="245"/>
      <w:r>
        <w:rPr>
          <w:b/>
          <w:bCs/>
        </w:rPr>
        <w:t xml:space="preserve">Talent Segmentation- </w:t>
      </w:r>
      <w:r>
        <w:rPr>
          <w:i/>
          <w:iCs/>
        </w:rPr>
        <w:t>A focus on roles that drive strategic outcomes or are difficult to fill.</w:t>
      </w:r>
    </w:p>
    <w:p w14:paraId="02B20178" w14:textId="77777777" w:rsidR="00E00882" w:rsidRDefault="00E00882" w:rsidP="00E00882">
      <w:pPr>
        <w:rPr>
          <w:i/>
          <w:iCs/>
        </w:rPr>
      </w:pPr>
    </w:p>
    <w:p w14:paraId="01EF131E" w14:textId="77777777" w:rsidR="00E00882" w:rsidRDefault="00E00882" w:rsidP="00E00882">
      <w:pPr>
        <w:rPr>
          <w:i/>
          <w:iCs/>
        </w:rPr>
      </w:pPr>
      <w:bookmarkStart w:id="246" w:name="s4nfjg2q3xtl" w:colFirst="0" w:colLast="0"/>
      <w:bookmarkEnd w:id="246"/>
      <w:r>
        <w:rPr>
          <w:b/>
          <w:bCs/>
        </w:rPr>
        <w:t xml:space="preserve">Talent Transparency- </w:t>
      </w:r>
      <w:r>
        <w:rPr>
          <w:i/>
          <w:iCs/>
        </w:rPr>
        <w:t>An organizational culture in which employees have clear visibility into available opportunities, career paths, and skills requirements across the enterprise.</w:t>
      </w:r>
    </w:p>
    <w:p w14:paraId="4BBD140E" w14:textId="77777777" w:rsidR="00E00882" w:rsidRDefault="00E00882" w:rsidP="00E00882">
      <w:pPr>
        <w:rPr>
          <w:i/>
          <w:iCs/>
        </w:rPr>
      </w:pPr>
    </w:p>
    <w:p w14:paraId="2FB749BB" w14:textId="77777777" w:rsidR="00E00882" w:rsidRDefault="00E00882" w:rsidP="00E00882">
      <w:pPr>
        <w:rPr>
          <w:i/>
          <w:iCs/>
        </w:rPr>
      </w:pPr>
      <w:bookmarkStart w:id="247" w:name="ensgvk7b3nq3" w:colFirst="0" w:colLast="0"/>
      <w:bookmarkEnd w:id="247"/>
      <w:r>
        <w:rPr>
          <w:b/>
          <w:bCs/>
        </w:rPr>
        <w:t xml:space="preserve">Time-in-Role Average- </w:t>
      </w:r>
      <w:r>
        <w:rPr>
          <w:i/>
          <w:iCs/>
        </w:rPr>
        <w:t>The average amount of time all employees have spent in their specific positions, calculated by adding up the total years of service for every employee and dividing by the total number of employees.</w:t>
      </w:r>
    </w:p>
    <w:p w14:paraId="2594454E" w14:textId="77777777" w:rsidR="00E00882" w:rsidRDefault="00E00882" w:rsidP="00E00882">
      <w:pPr>
        <w:rPr>
          <w:i/>
          <w:iCs/>
        </w:rPr>
      </w:pPr>
    </w:p>
    <w:p w14:paraId="443387EB" w14:textId="77777777" w:rsidR="00E00882" w:rsidRDefault="00E00882" w:rsidP="00E00882">
      <w:pPr>
        <w:rPr>
          <w:i/>
          <w:iCs/>
        </w:rPr>
      </w:pPr>
      <w:bookmarkStart w:id="248" w:name="75n6yhrg5xbs" w:colFirst="0" w:colLast="0"/>
      <w:bookmarkEnd w:id="248"/>
      <w:r>
        <w:rPr>
          <w:b/>
          <w:bCs/>
        </w:rPr>
        <w:t xml:space="preserve">Time to Fill- </w:t>
      </w:r>
      <w:r>
        <w:rPr>
          <w:i/>
          <w:iCs/>
        </w:rPr>
        <w:t>Average days between job requisition approval and candidate acceptance.</w:t>
      </w:r>
    </w:p>
    <w:p w14:paraId="07F22043" w14:textId="77777777" w:rsidR="00E00882" w:rsidRDefault="00E00882" w:rsidP="00E00882">
      <w:pPr>
        <w:rPr>
          <w:i/>
          <w:iCs/>
        </w:rPr>
      </w:pPr>
    </w:p>
    <w:p w14:paraId="6ECC4E4E" w14:textId="77777777" w:rsidR="00E00882" w:rsidRDefault="00E00882" w:rsidP="00E00882">
      <w:pPr>
        <w:rPr>
          <w:i/>
          <w:iCs/>
        </w:rPr>
      </w:pPr>
      <w:bookmarkStart w:id="249" w:name="l8ur5j4nueic" w:colFirst="0" w:colLast="0"/>
      <w:bookmarkEnd w:id="249"/>
      <w:r>
        <w:rPr>
          <w:b/>
          <w:bCs/>
        </w:rPr>
        <w:t xml:space="preserve">Time Sensitivity- </w:t>
      </w:r>
      <w:r>
        <w:rPr>
          <w:i/>
          <w:iCs/>
        </w:rPr>
        <w:t>The urgency of addressing a specific gap based on the potential negative consequences or missed opportunities of delay.</w:t>
      </w:r>
    </w:p>
    <w:p w14:paraId="2EE4E75F" w14:textId="77777777" w:rsidR="00E00882" w:rsidRDefault="00E00882" w:rsidP="00E00882">
      <w:pPr>
        <w:rPr>
          <w:i/>
          <w:iCs/>
        </w:rPr>
      </w:pPr>
    </w:p>
    <w:p w14:paraId="1E8CE3AE" w14:textId="77777777" w:rsidR="00E00882" w:rsidRDefault="00E00882" w:rsidP="00E00882">
      <w:pPr>
        <w:rPr>
          <w:i/>
          <w:iCs/>
        </w:rPr>
      </w:pPr>
      <w:bookmarkStart w:id="250" w:name="v4onvd2pzoyx" w:colFirst="0" w:colLast="0"/>
      <w:bookmarkEnd w:id="250"/>
      <w:r>
        <w:rPr>
          <w:b/>
          <w:bCs/>
        </w:rPr>
        <w:t xml:space="preserve">Time-Series Forecasting- </w:t>
      </w:r>
      <w:r>
        <w:rPr>
          <w:i/>
          <w:iCs/>
        </w:rPr>
        <w:t>A statistical or machine learning method for predicting future values based on historical, time-ordered data.\</w:t>
      </w:r>
    </w:p>
    <w:p w14:paraId="1E075E95" w14:textId="77777777" w:rsidR="00E00882" w:rsidRDefault="00E00882" w:rsidP="00E00882">
      <w:pPr>
        <w:rPr>
          <w:i/>
          <w:iCs/>
        </w:rPr>
      </w:pPr>
    </w:p>
    <w:p w14:paraId="1BC441D6" w14:textId="77777777" w:rsidR="00E00882" w:rsidRDefault="00E00882" w:rsidP="00E00882">
      <w:pPr>
        <w:rPr>
          <w:i/>
          <w:iCs/>
        </w:rPr>
      </w:pPr>
      <w:bookmarkStart w:id="251" w:name="eg0q21ahbwbf" w:colFirst="0" w:colLast="0"/>
      <w:bookmarkEnd w:id="251"/>
      <w:r>
        <w:rPr>
          <w:b/>
          <w:bCs/>
        </w:rPr>
        <w:t xml:space="preserve">Total Workforce Planning- </w:t>
      </w:r>
      <w:r>
        <w:rPr>
          <w:i/>
          <w:iCs/>
        </w:rPr>
        <w:t>An integrated approach that combines internal employees, contingent workers, and external partners into one coordination talent ecosystem.</w:t>
      </w:r>
    </w:p>
    <w:p w14:paraId="531E8210" w14:textId="77777777" w:rsidR="00E00882" w:rsidRDefault="00E00882" w:rsidP="00E00882">
      <w:pPr>
        <w:rPr>
          <w:i/>
          <w:iCs/>
        </w:rPr>
      </w:pPr>
    </w:p>
    <w:p w14:paraId="5470790D" w14:textId="77777777" w:rsidR="00E00882" w:rsidRDefault="00E00882" w:rsidP="00E00882">
      <w:pPr>
        <w:rPr>
          <w:i/>
          <w:iCs/>
        </w:rPr>
      </w:pPr>
      <w:bookmarkStart w:id="252" w:name="imnw3k4swz9o" w:colFirst="0" w:colLast="0"/>
      <w:bookmarkEnd w:id="252"/>
      <w:r>
        <w:rPr>
          <w:b/>
          <w:bCs/>
        </w:rPr>
        <w:t xml:space="preserve">Training Completion Rates- </w:t>
      </w:r>
      <w:r>
        <w:rPr>
          <w:i/>
          <w:iCs/>
        </w:rPr>
        <w:t>A metric used in workforce planning that measures the percentage of employees who finish a specific training program out of all those who were enrolled or required to take it.</w:t>
      </w:r>
    </w:p>
    <w:p w14:paraId="79E0CE5F" w14:textId="77777777" w:rsidR="00E00882" w:rsidRDefault="00E00882" w:rsidP="00E00882">
      <w:pPr>
        <w:rPr>
          <w:i/>
          <w:iCs/>
        </w:rPr>
      </w:pPr>
    </w:p>
    <w:p w14:paraId="405A0CDF" w14:textId="77777777" w:rsidR="00E00882" w:rsidRDefault="00E00882" w:rsidP="00E00882">
      <w:pPr>
        <w:rPr>
          <w:i/>
          <w:iCs/>
        </w:rPr>
      </w:pPr>
      <w:bookmarkStart w:id="253" w:name="d2w35uc64pd9" w:colFirst="0" w:colLast="0"/>
      <w:bookmarkEnd w:id="253"/>
      <w:r>
        <w:rPr>
          <w:b/>
          <w:bCs/>
        </w:rPr>
        <w:t xml:space="preserve">Transition Matrix- </w:t>
      </w:r>
      <w:r>
        <w:rPr>
          <w:i/>
          <w:iCs/>
        </w:rPr>
        <w:t>A square matrix used in Markov chains and other systems to represent the probabilities of moving from one state to another within a single time step.</w:t>
      </w:r>
    </w:p>
    <w:p w14:paraId="59AC9250" w14:textId="77777777" w:rsidR="00E00882" w:rsidRDefault="00E00882" w:rsidP="00E00882">
      <w:pPr>
        <w:rPr>
          <w:i/>
          <w:iCs/>
        </w:rPr>
      </w:pPr>
    </w:p>
    <w:p w14:paraId="4C75F5F5" w14:textId="77777777" w:rsidR="00E00882" w:rsidRDefault="00E00882" w:rsidP="00E00882">
      <w:pPr>
        <w:rPr>
          <w:i/>
          <w:iCs/>
        </w:rPr>
      </w:pPr>
      <w:bookmarkStart w:id="254" w:name="55p6meouxjmn" w:colFirst="0" w:colLast="0"/>
      <w:bookmarkEnd w:id="254"/>
      <w:r>
        <w:rPr>
          <w:b/>
          <w:bCs/>
        </w:rPr>
        <w:t xml:space="preserve">Trend Analysis- </w:t>
      </w:r>
      <w:r>
        <w:rPr>
          <w:i/>
          <w:iCs/>
        </w:rPr>
        <w:t>Helps organizations estimate future workforce demand by examining historical data such as headcount, turnover, or productivity.</w:t>
      </w:r>
    </w:p>
    <w:p w14:paraId="64698B3F" w14:textId="77777777" w:rsidR="00E00882" w:rsidRDefault="00E00882" w:rsidP="00E00882">
      <w:pPr>
        <w:rPr>
          <w:i/>
          <w:iCs/>
        </w:rPr>
      </w:pPr>
    </w:p>
    <w:p w14:paraId="400FE886" w14:textId="77777777" w:rsidR="00E00882" w:rsidRDefault="00E00882" w:rsidP="00E00882">
      <w:pPr>
        <w:rPr>
          <w:i/>
          <w:iCs/>
        </w:rPr>
      </w:pPr>
      <w:bookmarkStart w:id="255" w:name="2qeiw0k1utsj" w:colFirst="0" w:colLast="0"/>
      <w:bookmarkEnd w:id="255"/>
      <w:r>
        <w:rPr>
          <w:b/>
          <w:bCs/>
        </w:rPr>
        <w:t xml:space="preserve">Trends- </w:t>
      </w:r>
      <w:r>
        <w:rPr>
          <w:i/>
          <w:iCs/>
        </w:rPr>
        <w:t>The current and emerging strategies organizations use to ensure their workforce aligns with business goals.</w:t>
      </w:r>
    </w:p>
    <w:p w14:paraId="3D582117" w14:textId="77777777" w:rsidR="00E00882" w:rsidRDefault="00E00882" w:rsidP="00E00882">
      <w:pPr>
        <w:rPr>
          <w:i/>
          <w:iCs/>
        </w:rPr>
      </w:pPr>
    </w:p>
    <w:p w14:paraId="78FA42F9" w14:textId="77777777" w:rsidR="00E00882" w:rsidRDefault="00E00882" w:rsidP="00E00882">
      <w:pPr>
        <w:rPr>
          <w:i/>
          <w:iCs/>
        </w:rPr>
      </w:pPr>
      <w:bookmarkStart w:id="256" w:name="tmzdvr46621a" w:colFirst="0" w:colLast="0"/>
      <w:bookmarkEnd w:id="256"/>
      <w:r>
        <w:rPr>
          <w:b/>
          <w:bCs/>
        </w:rPr>
        <w:t>Turnover Rate-</w:t>
      </w:r>
      <w:r>
        <w:rPr>
          <w:i/>
          <w:iCs/>
        </w:rPr>
        <w:t xml:space="preserve"> Percentage of employees leaving during a defined period.</w:t>
      </w:r>
    </w:p>
    <w:p w14:paraId="33E83F92" w14:textId="77777777" w:rsidR="00E00882" w:rsidRDefault="00E00882" w:rsidP="00E00882">
      <w:pPr>
        <w:spacing w:before="240" w:after="240"/>
        <w:rPr>
          <w:i/>
          <w:iCs/>
        </w:rPr>
      </w:pPr>
      <w:bookmarkStart w:id="257" w:name="6fpt83bvgzy9" w:colFirst="0" w:colLast="0"/>
      <w:bookmarkEnd w:id="257"/>
      <w:r>
        <w:rPr>
          <w:b/>
          <w:bCs/>
        </w:rPr>
        <w:t>Vacancy Rate</w:t>
      </w:r>
      <w:r>
        <w:t xml:space="preserve"> – </w:t>
      </w:r>
      <w:r>
        <w:rPr>
          <w:i/>
          <w:iCs/>
        </w:rPr>
        <w:t>Percentage of budgeted positions currently unfilled.</w:t>
      </w:r>
    </w:p>
    <w:p w14:paraId="6FDB9A47" w14:textId="77777777" w:rsidR="00E00882" w:rsidRDefault="00E00882" w:rsidP="00E00882">
      <w:pPr>
        <w:spacing w:before="240" w:after="240"/>
        <w:rPr>
          <w:i/>
          <w:iCs/>
        </w:rPr>
      </w:pPr>
      <w:bookmarkStart w:id="258" w:name="rmpv8779gmra" w:colFirst="0" w:colLast="0"/>
      <w:bookmarkEnd w:id="258"/>
      <w:r>
        <w:rPr>
          <w:b/>
          <w:bCs/>
        </w:rPr>
        <w:t xml:space="preserve">Voluntary Turnover- </w:t>
      </w:r>
      <w:r>
        <w:rPr>
          <w:i/>
          <w:iCs/>
        </w:rPr>
        <w:t>When employees choose to leave a job by their own choice, rather than being terminated by the company.</w:t>
      </w:r>
    </w:p>
    <w:p w14:paraId="56BA989E" w14:textId="77777777" w:rsidR="00E00882" w:rsidRDefault="00E00882" w:rsidP="00E00882">
      <w:pPr>
        <w:spacing w:before="240" w:after="240"/>
        <w:rPr>
          <w:i/>
          <w:iCs/>
        </w:rPr>
      </w:pPr>
      <w:bookmarkStart w:id="259" w:name="480zva6hndoh" w:colFirst="0" w:colLast="0"/>
      <w:bookmarkEnd w:id="259"/>
      <w:r>
        <w:rPr>
          <w:b/>
          <w:bCs/>
        </w:rPr>
        <w:t xml:space="preserve">Weighted Moving Average- </w:t>
      </w:r>
      <w:r>
        <w:rPr>
          <w:i/>
          <w:iCs/>
        </w:rPr>
        <w:t>Assigns more weight to recent periods, reflecting current market dynamics.</w:t>
      </w:r>
    </w:p>
    <w:p w14:paraId="4F7DC4C8" w14:textId="77777777" w:rsidR="00E00882" w:rsidRDefault="00E00882" w:rsidP="00E00882">
      <w:pPr>
        <w:spacing w:before="240" w:after="240"/>
        <w:rPr>
          <w:i/>
          <w:iCs/>
        </w:rPr>
      </w:pPr>
      <w:bookmarkStart w:id="260" w:name="pzxy1omvyae2" w:colFirst="0" w:colLast="0"/>
      <w:bookmarkEnd w:id="260"/>
      <w:r>
        <w:rPr>
          <w:b/>
          <w:bCs/>
        </w:rPr>
        <w:t xml:space="preserve">Worker Classification- </w:t>
      </w:r>
      <w:r>
        <w:rPr>
          <w:i/>
          <w:iCs/>
        </w:rPr>
        <w:t>Ensures accurate distinction between employee and independent contractor status.</w:t>
      </w:r>
    </w:p>
    <w:p w14:paraId="26F30F44" w14:textId="77777777" w:rsidR="00E00882" w:rsidRDefault="00E00882" w:rsidP="00E00882">
      <w:pPr>
        <w:spacing w:before="240" w:after="240"/>
        <w:ind w:left="45"/>
        <w:rPr>
          <w:i/>
          <w:iCs/>
        </w:rPr>
      </w:pPr>
      <w:bookmarkStart w:id="261" w:name="8hl79zq8idyj" w:colFirst="0" w:colLast="0"/>
      <w:bookmarkEnd w:id="261"/>
      <w:r>
        <w:rPr>
          <w:b/>
          <w:bCs/>
        </w:rPr>
        <w:t xml:space="preserve">Workforce Analytics- </w:t>
      </w:r>
      <w:r>
        <w:rPr>
          <w:i/>
          <w:iCs/>
        </w:rPr>
        <w:t>The structured use of data to understand, predict, and improve how people drive organizational performance. It integrates HR data (headcount, skills, engagement, compensation) with business data (revenue, productivity, customer satisfaction) to support decisions about talent acquisition, development, and deployment.</w:t>
      </w:r>
    </w:p>
    <w:p w14:paraId="559D58AD" w14:textId="77777777" w:rsidR="00E00882" w:rsidRDefault="00E00882" w:rsidP="00E00882">
      <w:pPr>
        <w:spacing w:before="240" w:after="240"/>
        <w:rPr>
          <w:i/>
          <w:iCs/>
        </w:rPr>
      </w:pPr>
      <w:bookmarkStart w:id="262" w:name="rg1r0hm4txgn" w:colFirst="0" w:colLast="0"/>
      <w:bookmarkEnd w:id="262"/>
      <w:r>
        <w:rPr>
          <w:b/>
          <w:bCs/>
        </w:rPr>
        <w:t xml:space="preserve">Workforce Capacity- </w:t>
      </w:r>
      <w:r>
        <w:rPr>
          <w:i/>
          <w:iCs/>
        </w:rPr>
        <w:t>Measures operational stability through metrics such as headcount, turnover, and absenteeism.</w:t>
      </w:r>
    </w:p>
    <w:p w14:paraId="105FCECD" w14:textId="77777777" w:rsidR="00E00882" w:rsidRDefault="00E00882" w:rsidP="00E00882">
      <w:pPr>
        <w:spacing w:before="240" w:after="240"/>
        <w:rPr>
          <w:i/>
          <w:iCs/>
        </w:rPr>
      </w:pPr>
      <w:bookmarkStart w:id="263" w:name="5wyujwz7ve4p" w:colFirst="0" w:colLast="0"/>
      <w:bookmarkEnd w:id="263"/>
      <w:r>
        <w:rPr>
          <w:b/>
          <w:bCs/>
        </w:rPr>
        <w:lastRenderedPageBreak/>
        <w:t xml:space="preserve">Workforce Flexibility- </w:t>
      </w:r>
      <w:r>
        <w:rPr>
          <w:i/>
          <w:iCs/>
        </w:rPr>
        <w:t>Arrangements that offer employees greater control over when, where, and how they work.</w:t>
      </w:r>
    </w:p>
    <w:p w14:paraId="468D3BCE" w14:textId="77777777" w:rsidR="00E00882" w:rsidRDefault="00E00882" w:rsidP="00E00882">
      <w:pPr>
        <w:spacing w:before="240" w:after="240"/>
        <w:rPr>
          <w:i/>
          <w:iCs/>
        </w:rPr>
      </w:pPr>
      <w:bookmarkStart w:id="264" w:name="f4drvd1mrmto" w:colFirst="0" w:colLast="0"/>
      <w:bookmarkEnd w:id="264"/>
      <w:r>
        <w:rPr>
          <w:b/>
          <w:bCs/>
        </w:rPr>
        <w:t xml:space="preserve">Workforce Flow- </w:t>
      </w:r>
      <w:r>
        <w:rPr>
          <w:i/>
          <w:iCs/>
        </w:rPr>
        <w:t>The employee lifecycle (how employees move through a company from hiring to departure) and the flow of work (the seamless experience of how employees perform daily tasks, use tools, and collaborate).</w:t>
      </w:r>
    </w:p>
    <w:p w14:paraId="333C238E" w14:textId="77777777" w:rsidR="00E00882" w:rsidRDefault="00E00882" w:rsidP="00E00882">
      <w:pPr>
        <w:spacing w:before="240" w:after="240"/>
        <w:ind w:left="45" w:hanging="45"/>
      </w:pPr>
      <w:bookmarkStart w:id="265" w:name="9q5m40ej2zlh" w:colFirst="0" w:colLast="0"/>
      <w:bookmarkEnd w:id="265"/>
      <w:r>
        <w:rPr>
          <w:b/>
          <w:bCs/>
        </w:rPr>
        <w:t xml:space="preserve">Workforce Forecasting- </w:t>
      </w:r>
      <w:r>
        <w:t>Involves analyzing both internal data and external trends to anticipate an organization’s future staffing needs.</w:t>
      </w:r>
    </w:p>
    <w:p w14:paraId="252CD0A2" w14:textId="77777777" w:rsidR="00E00882" w:rsidRDefault="00E00882" w:rsidP="00E00882">
      <w:pPr>
        <w:rPr>
          <w:i/>
          <w:iCs/>
        </w:rPr>
      </w:pPr>
      <w:bookmarkStart w:id="266" w:name="moiz0psiqlqd" w:colFirst="0" w:colLast="0"/>
      <w:bookmarkEnd w:id="266"/>
      <w:r>
        <w:rPr>
          <w:b/>
          <w:bCs/>
        </w:rPr>
        <w:t>Workforce Planning</w:t>
      </w:r>
      <w:r>
        <w:t xml:space="preserve">- </w:t>
      </w:r>
      <w:r>
        <w:rPr>
          <w:i/>
          <w:iCs/>
        </w:rPr>
        <w:t>The systematic process for identifying and addressing the gaps between the workforce of today and the human capital needs of tomorrow.</w:t>
      </w:r>
    </w:p>
    <w:p w14:paraId="434CACB8" w14:textId="77777777" w:rsidR="00E00882" w:rsidRDefault="00E00882" w:rsidP="00E00882">
      <w:pPr>
        <w:spacing w:before="240" w:after="240"/>
        <w:rPr>
          <w:i/>
          <w:iCs/>
        </w:rPr>
      </w:pPr>
      <w:r>
        <w:rPr>
          <w:b/>
          <w:bCs/>
        </w:rPr>
        <w:t>W</w:t>
      </w:r>
      <w:bookmarkStart w:id="267" w:name="kix.yvjkj5x1wakg" w:colFirst="0" w:colLast="0"/>
      <w:bookmarkEnd w:id="267"/>
      <w:r>
        <w:rPr>
          <w:b/>
          <w:bCs/>
        </w:rPr>
        <w:t>orkforce Planning Cycle</w:t>
      </w:r>
      <w:r>
        <w:t xml:space="preserve">- </w:t>
      </w:r>
      <w:r>
        <w:rPr>
          <w:i/>
          <w:iCs/>
        </w:rPr>
        <w:t>Classic six-step model serves as the foundation for most workforce planning strategies.</w:t>
      </w:r>
    </w:p>
    <w:p w14:paraId="6F8AEED3" w14:textId="77777777" w:rsidR="00E00882" w:rsidRDefault="00E00882" w:rsidP="00E00882">
      <w:pPr>
        <w:spacing w:before="240" w:after="240"/>
        <w:rPr>
          <w:i/>
          <w:iCs/>
        </w:rPr>
      </w:pPr>
      <w:bookmarkStart w:id="268" w:name="b68f3h2qgtvp" w:colFirst="0" w:colLast="0"/>
      <w:bookmarkEnd w:id="268"/>
      <w:r>
        <w:rPr>
          <w:b/>
          <w:bCs/>
        </w:rPr>
        <w:t xml:space="preserve">Workforce Readiness- </w:t>
      </w:r>
      <w:r>
        <w:rPr>
          <w:i/>
          <w:iCs/>
        </w:rPr>
        <w:t>The state of being prepared for a career, defined by having the necessary technical skills, soft skills, and professional attitudes to succeed in the workplace.</w:t>
      </w:r>
    </w:p>
    <w:p w14:paraId="3FF908A4" w14:textId="77777777" w:rsidR="00E00882" w:rsidRDefault="00E00882" w:rsidP="00E00882">
      <w:pPr>
        <w:spacing w:before="240" w:after="240"/>
        <w:rPr>
          <w:i/>
          <w:iCs/>
        </w:rPr>
      </w:pPr>
      <w:bookmarkStart w:id="269" w:name="gebr8bdhoqko" w:colFirst="0" w:colLast="0"/>
      <w:bookmarkEnd w:id="269"/>
      <w:r>
        <w:rPr>
          <w:b/>
          <w:bCs/>
        </w:rPr>
        <w:t xml:space="preserve">Workforce Supply Analysis- </w:t>
      </w:r>
      <w:r>
        <w:rPr>
          <w:i/>
          <w:iCs/>
        </w:rPr>
        <w:t>The process of evaluating an organization’s current workforce’s skills, demographics, and capabilities to understand its existing human capital.</w:t>
      </w:r>
    </w:p>
    <w:p w14:paraId="44772BF1" w14:textId="77777777" w:rsidR="00E00882" w:rsidRDefault="00E00882"/>
    <w:sectPr w:rsidR="00E00882" w:rsidSect="00E00882">
      <w:headerReference w:type="default" r:id="rId6"/>
      <w:footerReference w:type="default" r:id="rId7"/>
      <w:footerReference w:type="first" r:id="rId8"/>
      <w:pgSz w:w="12240" w:h="15840"/>
      <w:pgMar w:top="720" w:right="720" w:bottom="720" w:left="720" w:header="720" w:footer="720" w:gutter="0"/>
      <w:pgNumType w:start="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AFAE8" w14:textId="77777777" w:rsidR="00A618E3" w:rsidRDefault="00A618E3">
      <w:pPr>
        <w:spacing w:line="240" w:lineRule="auto"/>
      </w:pPr>
      <w:r>
        <w:separator/>
      </w:r>
    </w:p>
  </w:endnote>
  <w:endnote w:type="continuationSeparator" w:id="0">
    <w:p w14:paraId="5228739B" w14:textId="77777777" w:rsidR="00A618E3" w:rsidRDefault="00A618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FAAD5" w14:textId="77777777" w:rsidR="00E00882" w:rsidRDefault="00E00882">
    <w:pPr>
      <w:jc w:val="right"/>
    </w:pPr>
    <w:r>
      <w:fldChar w:fldCharType="begin"/>
    </w:r>
    <w:r>
      <w:instrText>PAGE</w:instrText>
    </w:r>
    <w:r>
      <w:fldChar w:fldCharType="separate"/>
    </w:r>
    <w:r>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27E01" w14:textId="77777777" w:rsidR="00E00882" w:rsidRDefault="00E0088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ECB70" w14:textId="77777777" w:rsidR="00A618E3" w:rsidRDefault="00A618E3">
      <w:pPr>
        <w:spacing w:line="240" w:lineRule="auto"/>
      </w:pPr>
      <w:r>
        <w:separator/>
      </w:r>
    </w:p>
  </w:footnote>
  <w:footnote w:type="continuationSeparator" w:id="0">
    <w:p w14:paraId="4D63E11B" w14:textId="77777777" w:rsidR="00A618E3" w:rsidRDefault="00A618E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5C4F" w14:textId="77777777" w:rsidR="00E00882" w:rsidRDefault="00E00882">
    <w:pPr>
      <w:spacing w:before="240" w:after="24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882"/>
    <w:rsid w:val="002C27F7"/>
    <w:rsid w:val="007E23AB"/>
    <w:rsid w:val="00A618E3"/>
    <w:rsid w:val="00BB5537"/>
    <w:rsid w:val="00C55410"/>
    <w:rsid w:val="00E008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19D86A2"/>
  <w15:chartTrackingRefBased/>
  <w15:docId w15:val="{AE931CEB-4F2E-9A47-A903-E979CE6E4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0882"/>
    <w:pPr>
      <w:spacing w:after="0" w:line="276" w:lineRule="auto"/>
    </w:pPr>
    <w:rPr>
      <w:rFonts w:ascii="Arial" w:eastAsia="Arial" w:hAnsi="Arial" w:cs="Arial"/>
      <w:kern w:val="0"/>
      <w:sz w:val="22"/>
      <w:szCs w:val="22"/>
      <w:lang w:val="en"/>
      <w14:ligatures w14:val="none"/>
    </w:rPr>
  </w:style>
  <w:style w:type="paragraph" w:styleId="Heading1">
    <w:name w:val="heading 1"/>
    <w:basedOn w:val="Normal"/>
    <w:next w:val="Normal"/>
    <w:link w:val="Heading1Char"/>
    <w:uiPriority w:val="9"/>
    <w:qFormat/>
    <w:rsid w:val="00E00882"/>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unhideWhenUsed/>
    <w:qFormat/>
    <w:rsid w:val="00E00882"/>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E00882"/>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E00882"/>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en-US"/>
      <w14:ligatures w14:val="standardContextual"/>
    </w:rPr>
  </w:style>
  <w:style w:type="paragraph" w:styleId="Heading5">
    <w:name w:val="heading 5"/>
    <w:basedOn w:val="Normal"/>
    <w:next w:val="Normal"/>
    <w:link w:val="Heading5Char"/>
    <w:uiPriority w:val="9"/>
    <w:semiHidden/>
    <w:unhideWhenUsed/>
    <w:qFormat/>
    <w:rsid w:val="00E00882"/>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val="en-US"/>
      <w14:ligatures w14:val="standardContextual"/>
    </w:rPr>
  </w:style>
  <w:style w:type="paragraph" w:styleId="Heading6">
    <w:name w:val="heading 6"/>
    <w:basedOn w:val="Normal"/>
    <w:next w:val="Normal"/>
    <w:link w:val="Heading6Char"/>
    <w:uiPriority w:val="9"/>
    <w:semiHidden/>
    <w:unhideWhenUsed/>
    <w:qFormat/>
    <w:rsid w:val="00E00882"/>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lang w:val="en-US"/>
      <w14:ligatures w14:val="standardContextual"/>
    </w:rPr>
  </w:style>
  <w:style w:type="paragraph" w:styleId="Heading7">
    <w:name w:val="heading 7"/>
    <w:basedOn w:val="Normal"/>
    <w:next w:val="Normal"/>
    <w:link w:val="Heading7Char"/>
    <w:uiPriority w:val="9"/>
    <w:semiHidden/>
    <w:unhideWhenUsed/>
    <w:qFormat/>
    <w:rsid w:val="00E00882"/>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lang w:val="en-US"/>
      <w14:ligatures w14:val="standardContextual"/>
    </w:rPr>
  </w:style>
  <w:style w:type="paragraph" w:styleId="Heading8">
    <w:name w:val="heading 8"/>
    <w:basedOn w:val="Normal"/>
    <w:next w:val="Normal"/>
    <w:link w:val="Heading8Char"/>
    <w:uiPriority w:val="9"/>
    <w:semiHidden/>
    <w:unhideWhenUsed/>
    <w:qFormat/>
    <w:rsid w:val="00E00882"/>
    <w:pPr>
      <w:keepNext/>
      <w:keepLines/>
      <w:spacing w:line="278" w:lineRule="auto"/>
      <w:outlineLvl w:val="7"/>
    </w:pPr>
    <w:rPr>
      <w:rFonts w:asciiTheme="minorHAnsi" w:eastAsiaTheme="majorEastAsia" w:hAnsiTheme="minorHAnsi" w:cstheme="majorBidi"/>
      <w:i/>
      <w:iCs/>
      <w:color w:val="272727" w:themeColor="text1" w:themeTint="D8"/>
      <w:kern w:val="2"/>
      <w:sz w:val="24"/>
      <w:szCs w:val="24"/>
      <w:lang w:val="en-US"/>
      <w14:ligatures w14:val="standardContextual"/>
    </w:rPr>
  </w:style>
  <w:style w:type="paragraph" w:styleId="Heading9">
    <w:name w:val="heading 9"/>
    <w:basedOn w:val="Normal"/>
    <w:next w:val="Normal"/>
    <w:link w:val="Heading9Char"/>
    <w:uiPriority w:val="9"/>
    <w:semiHidden/>
    <w:unhideWhenUsed/>
    <w:qFormat/>
    <w:rsid w:val="00E00882"/>
    <w:pPr>
      <w:keepNext/>
      <w:keepLines/>
      <w:spacing w:line="278" w:lineRule="auto"/>
      <w:outlineLvl w:val="8"/>
    </w:pPr>
    <w:rPr>
      <w:rFonts w:asciiTheme="minorHAnsi" w:eastAsiaTheme="majorEastAsia" w:hAnsiTheme="minorHAnsi" w:cstheme="majorBidi"/>
      <w:color w:val="272727" w:themeColor="text1" w:themeTint="D8"/>
      <w:kern w:val="2"/>
      <w:sz w:val="24"/>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088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0088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0088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0088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0088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0088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0088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0088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00882"/>
    <w:rPr>
      <w:rFonts w:eastAsiaTheme="majorEastAsia" w:cstheme="majorBidi"/>
      <w:color w:val="272727" w:themeColor="text1" w:themeTint="D8"/>
    </w:rPr>
  </w:style>
  <w:style w:type="paragraph" w:styleId="Title">
    <w:name w:val="Title"/>
    <w:basedOn w:val="Normal"/>
    <w:next w:val="Normal"/>
    <w:link w:val="TitleChar"/>
    <w:uiPriority w:val="10"/>
    <w:qFormat/>
    <w:rsid w:val="00E00882"/>
    <w:pPr>
      <w:spacing w:after="80" w:line="240" w:lineRule="auto"/>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E0088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00882"/>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E0088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00882"/>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E00882"/>
    <w:rPr>
      <w:i/>
      <w:iCs/>
      <w:color w:val="404040" w:themeColor="text1" w:themeTint="BF"/>
    </w:rPr>
  </w:style>
  <w:style w:type="paragraph" w:styleId="ListParagraph">
    <w:name w:val="List Paragraph"/>
    <w:basedOn w:val="Normal"/>
    <w:uiPriority w:val="34"/>
    <w:qFormat/>
    <w:rsid w:val="00E00882"/>
    <w:pPr>
      <w:spacing w:after="160" w:line="278" w:lineRule="auto"/>
      <w:ind w:left="720"/>
      <w:contextualSpacing/>
    </w:pPr>
    <w:rPr>
      <w:rFonts w:asciiTheme="minorHAnsi" w:eastAsiaTheme="minorHAnsi" w:hAnsiTheme="minorHAnsi" w:cstheme="minorBidi"/>
      <w:kern w:val="2"/>
      <w:sz w:val="24"/>
      <w:szCs w:val="24"/>
      <w:lang w:val="en-US"/>
      <w14:ligatures w14:val="standardContextual"/>
    </w:rPr>
  </w:style>
  <w:style w:type="character" w:styleId="IntenseEmphasis">
    <w:name w:val="Intense Emphasis"/>
    <w:basedOn w:val="DefaultParagraphFont"/>
    <w:uiPriority w:val="21"/>
    <w:qFormat/>
    <w:rsid w:val="00E00882"/>
    <w:rPr>
      <w:i/>
      <w:iCs/>
      <w:color w:val="0F4761" w:themeColor="accent1" w:themeShade="BF"/>
    </w:rPr>
  </w:style>
  <w:style w:type="paragraph" w:styleId="IntenseQuote">
    <w:name w:val="Intense Quote"/>
    <w:basedOn w:val="Normal"/>
    <w:next w:val="Normal"/>
    <w:link w:val="IntenseQuoteChar"/>
    <w:uiPriority w:val="30"/>
    <w:qFormat/>
    <w:rsid w:val="00E00882"/>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E00882"/>
    <w:rPr>
      <w:i/>
      <w:iCs/>
      <w:color w:val="0F4761" w:themeColor="accent1" w:themeShade="BF"/>
    </w:rPr>
  </w:style>
  <w:style w:type="character" w:styleId="IntenseReference">
    <w:name w:val="Intense Reference"/>
    <w:basedOn w:val="DefaultParagraphFont"/>
    <w:uiPriority w:val="32"/>
    <w:qFormat/>
    <w:rsid w:val="00E0088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220B7702B81341ADD7A39472070946" ma:contentTypeVersion="15" ma:contentTypeDescription="Create a new document." ma:contentTypeScope="" ma:versionID="5c13cead6fb718e44beb8993ffcdb46b">
  <xsd:schema xmlns:xsd="http://www.w3.org/2001/XMLSchema" xmlns:xs="http://www.w3.org/2001/XMLSchema" xmlns:p="http://schemas.microsoft.com/office/2006/metadata/properties" xmlns:ns1="http://schemas.microsoft.com/sharepoint/v3" xmlns:ns2="28f4a7cf-4893-4d37-81a5-3757e97823cd" xmlns:ns3="8a205531-2523-4ef4-943f-4eaa2620479a" targetNamespace="http://schemas.microsoft.com/office/2006/metadata/properties" ma:root="true" ma:fieldsID="b9b401bbf871b192e20fd99eae149714" ns1:_="" ns2:_="" ns3:_="">
    <xsd:import namespace="http://schemas.microsoft.com/sharepoint/v3"/>
    <xsd:import namespace="28f4a7cf-4893-4d37-81a5-3757e97823cd"/>
    <xsd:import namespace="8a205531-2523-4ef4-943f-4eaa262047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1:ComplianceTagApp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plianceTagAppId" ma:index="22" nillable="true" ma:displayName="Label applied by App Id" ma:hidden="true" ma:internalName="ComplianceTagApp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f4a7cf-4893-4d37-81a5-3757e97823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9189b1ec-5a63-44b5-8e07-a40ba31dedc2"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205531-2523-4ef4-943f-4eaa2620479a"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45d2f8d7-8df4-4ec2-a36d-6638689c85af}" ma:internalName="TaxCatchAll" ma:showField="CatchAllData" ma:web="8a205531-2523-4ef4-943f-4eaa262047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8f4a7cf-4893-4d37-81a5-3757e97823cd">
      <Terms xmlns="http://schemas.microsoft.com/office/infopath/2007/PartnerControls"/>
    </lcf76f155ced4ddcb4097134ff3c332f>
    <TaxCatchAll xmlns="8a205531-2523-4ef4-943f-4eaa2620479a" xsi:nil="true"/>
  </documentManagement>
</p:properties>
</file>

<file path=customXml/itemProps1.xml><?xml version="1.0" encoding="utf-8"?>
<ds:datastoreItem xmlns:ds="http://schemas.openxmlformats.org/officeDocument/2006/customXml" ds:itemID="{42249CD6-B656-4052-9DB4-86188D03543D}"/>
</file>

<file path=customXml/itemProps2.xml><?xml version="1.0" encoding="utf-8"?>
<ds:datastoreItem xmlns:ds="http://schemas.openxmlformats.org/officeDocument/2006/customXml" ds:itemID="{CDC89518-53DA-4EF2-B558-99C621098CCE}"/>
</file>

<file path=customXml/itemProps3.xml><?xml version="1.0" encoding="utf-8"?>
<ds:datastoreItem xmlns:ds="http://schemas.openxmlformats.org/officeDocument/2006/customXml" ds:itemID="{C6872B21-0603-4423-B8DE-DFA866D8C042}"/>
</file>

<file path=docProps/app.xml><?xml version="1.0" encoding="utf-8"?>
<Properties xmlns="http://schemas.openxmlformats.org/officeDocument/2006/extended-properties" xmlns:vt="http://schemas.openxmlformats.org/officeDocument/2006/docPropsVTypes">
  <Template>Normal.dotm</Template>
  <TotalTime>0</TotalTime>
  <Pages>17</Pages>
  <Words>6216</Words>
  <Characters>35436</Characters>
  <Application>Microsoft Office Word</Application>
  <DocSecurity>0</DocSecurity>
  <Lines>295</Lines>
  <Paragraphs>83</Paragraphs>
  <ScaleCrop>false</ScaleCrop>
  <Company>Learning and...Reflective Growth</Company>
  <LinksUpToDate>false</LinksUpToDate>
  <CharactersWithSpaces>41569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Lori Roth</dc:creator>
  <cp:keywords/>
  <dc:description/>
  <cp:lastModifiedBy>Lori Roth</cp:lastModifiedBy>
  <cp:revision>3</cp:revision>
  <dcterms:created xsi:type="dcterms:W3CDTF">2025-11-15T20:00:00Z</dcterms:created>
  <dcterms:modified xsi:type="dcterms:W3CDTF">2025-11-20T18:01:00Z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7540700</vt:r8>
  </property>
  <property fmtid="{D5CDD505-2E9C-101B-9397-08002B2CF9AE}" pid="3" name="ContentTypeId">
    <vt:lpwstr>0x010100BB220B7702B81341ADD7A39472070946</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ies>
</file>